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jc w:val="center"/>
        <w:tblInd w:w="700" w:type="dxa"/>
        <w:tblLayout w:type="fixed"/>
        <w:tblLook w:val="04A0" w:firstRow="1" w:lastRow="0" w:firstColumn="1" w:lastColumn="0" w:noHBand="0" w:noVBand="1"/>
      </w:tblPr>
      <w:tblGrid>
        <w:gridCol w:w="4476"/>
        <w:gridCol w:w="5769"/>
      </w:tblGrid>
      <w:tr w:rsidR="00EF2590" w:rsidRPr="00EF2590" w:rsidTr="00EF2590">
        <w:trPr>
          <w:trHeight w:val="851"/>
          <w:jc w:val="center"/>
        </w:trPr>
        <w:tc>
          <w:tcPr>
            <w:tcW w:w="4474" w:type="dxa"/>
            <w:hideMark/>
          </w:tcPr>
          <w:p w:rsidR="00EF2590" w:rsidRPr="00EF2590" w:rsidRDefault="00EF2590" w:rsidP="00EF2590">
            <w:pPr>
              <w:spacing w:after="0" w:line="240" w:lineRule="auto"/>
              <w:jc w:val="center"/>
              <w:rPr>
                <w:rFonts w:eastAsia="Times New Roman" w:cs="Times New Roman"/>
                <w:spacing w:val="-6"/>
                <w:sz w:val="26"/>
                <w:szCs w:val="26"/>
              </w:rPr>
            </w:pPr>
            <w:r w:rsidRPr="00EF2590">
              <w:rPr>
                <w:rFonts w:eastAsia="Times New Roman" w:cs="Times New Roman"/>
                <w:spacing w:val="-6"/>
                <w:sz w:val="26"/>
                <w:szCs w:val="26"/>
              </w:rPr>
              <w:t>UBND HUYỆN CƯ KUIN</w:t>
            </w:r>
          </w:p>
          <w:p w:rsidR="00EF2590" w:rsidRPr="00EF2590" w:rsidRDefault="00EF2590" w:rsidP="00EF2590">
            <w:pPr>
              <w:spacing w:after="0" w:line="240" w:lineRule="auto"/>
              <w:jc w:val="center"/>
              <w:rPr>
                <w:rFonts w:eastAsia="Times New Roman" w:cs="Times New Roman"/>
                <w:b/>
                <w:bCs/>
                <w:szCs w:val="28"/>
              </w:rPr>
            </w:pPr>
            <w:r w:rsidRPr="00EF2590">
              <w:rPr>
                <w:rFonts w:ascii="VNtimes new roman" w:eastAsia="Times New Roman" w:hAnsi="VNtimes new roman" w:cs="Times New Roman"/>
                <w:noProof/>
                <w:sz w:val="24"/>
                <w:szCs w:val="20"/>
              </w:rPr>
              <mc:AlternateContent>
                <mc:Choice Requires="wps">
                  <w:drawing>
                    <wp:anchor distT="0" distB="0" distL="114300" distR="114300" simplePos="0" relativeHeight="251659264" behindDoc="0" locked="0" layoutInCell="1" allowOverlap="1" wp14:anchorId="752C15E2" wp14:editId="4294DEB0">
                      <wp:simplePos x="0" y="0"/>
                      <wp:positionH relativeFrom="column">
                        <wp:posOffset>765175</wp:posOffset>
                      </wp:positionH>
                      <wp:positionV relativeFrom="paragraph">
                        <wp:posOffset>203200</wp:posOffset>
                      </wp:positionV>
                      <wp:extent cx="1143000" cy="0"/>
                      <wp:effectExtent l="12700" t="12700" r="635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6pt" to="15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G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"/>
                  </w:pict>
                </mc:Fallback>
              </mc:AlternateContent>
            </w:r>
            <w:r w:rsidRPr="00EF2590">
              <w:rPr>
                <w:rFonts w:eastAsia="Times New Roman" w:cs="Times New Roman"/>
                <w:b/>
                <w:bCs/>
                <w:spacing w:val="-6"/>
                <w:sz w:val="26"/>
                <w:szCs w:val="26"/>
              </w:rPr>
              <w:t xml:space="preserve">PHÒNG GIÁO DỤC VÀ ĐÀO TẠO                               </w:t>
            </w:r>
          </w:p>
        </w:tc>
        <w:tc>
          <w:tcPr>
            <w:tcW w:w="5767" w:type="dxa"/>
            <w:hideMark/>
          </w:tcPr>
          <w:p w:rsidR="00EF2590" w:rsidRPr="00EF2590" w:rsidRDefault="00EF2590" w:rsidP="00EF2590">
            <w:pPr>
              <w:spacing w:after="0" w:line="240" w:lineRule="auto"/>
              <w:rPr>
                <w:rFonts w:eastAsia="Times New Roman" w:cs="Times New Roman"/>
                <w:b/>
                <w:sz w:val="26"/>
                <w:szCs w:val="24"/>
              </w:rPr>
            </w:pPr>
            <w:r w:rsidRPr="00EF2590">
              <w:rPr>
                <w:rFonts w:eastAsia="Times New Roman" w:cs="Times New Roman"/>
                <w:b/>
                <w:sz w:val="26"/>
                <w:szCs w:val="24"/>
              </w:rPr>
              <w:t>CỘNG HÒA XÃ HỘI CHỦ NGHĨA VIỆT NAM</w:t>
            </w:r>
          </w:p>
          <w:p w:rsidR="00EF2590" w:rsidRPr="00EF2590" w:rsidRDefault="00EF2590" w:rsidP="00EF2590">
            <w:pPr>
              <w:spacing w:after="0" w:line="240" w:lineRule="auto"/>
              <w:jc w:val="center"/>
              <w:rPr>
                <w:rFonts w:eastAsia="Times New Roman" w:cs="Times New Roman"/>
                <w:b/>
                <w:sz w:val="26"/>
                <w:szCs w:val="24"/>
              </w:rPr>
            </w:pPr>
            <w:r w:rsidRPr="00EF2590">
              <w:rPr>
                <w:rFonts w:eastAsia="Times New Roman" w:cs="Times New Roman"/>
                <w:b/>
                <w:sz w:val="26"/>
                <w:szCs w:val="24"/>
              </w:rPr>
              <w:t>Độc Lập - Tự Do - Hạnh Phúc</w:t>
            </w:r>
          </w:p>
          <w:p w:rsidR="00EF2590" w:rsidRPr="00EF2590" w:rsidRDefault="00EF2590" w:rsidP="00EF2590">
            <w:pPr>
              <w:spacing w:after="0" w:line="240" w:lineRule="auto"/>
              <w:jc w:val="center"/>
              <w:rPr>
                <w:rFonts w:eastAsia="Times New Roman" w:cs="Times New Roman"/>
                <w:b/>
                <w:sz w:val="24"/>
                <w:szCs w:val="24"/>
              </w:rPr>
            </w:pPr>
            <w:r w:rsidRPr="00EF2590">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375074D1" wp14:editId="6CD080A2">
                      <wp:simplePos x="0" y="0"/>
                      <wp:positionH relativeFrom="column">
                        <wp:posOffset>782320</wp:posOffset>
                      </wp:positionH>
                      <wp:positionV relativeFrom="paragraph">
                        <wp:posOffset>26670</wp:posOffset>
                      </wp:positionV>
                      <wp:extent cx="2057400" cy="0"/>
                      <wp:effectExtent l="10795" t="7620" r="825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1pt" to="22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"/>
                  </w:pict>
                </mc:Fallback>
              </mc:AlternateContent>
            </w:r>
          </w:p>
        </w:tc>
      </w:tr>
      <w:tr w:rsidR="00EF2590" w:rsidRPr="00EF2590" w:rsidTr="00EF2590">
        <w:trPr>
          <w:trHeight w:val="337"/>
          <w:jc w:val="center"/>
        </w:trPr>
        <w:tc>
          <w:tcPr>
            <w:tcW w:w="4474" w:type="dxa"/>
          </w:tcPr>
          <w:p w:rsidR="00EF2590" w:rsidRPr="00EF2590" w:rsidRDefault="00EF2590" w:rsidP="00EF2590">
            <w:pPr>
              <w:spacing w:after="0" w:line="240" w:lineRule="auto"/>
              <w:jc w:val="center"/>
              <w:rPr>
                <w:rFonts w:eastAsia="Times New Roman" w:cs="Times New Roman"/>
                <w:sz w:val="26"/>
                <w:szCs w:val="28"/>
              </w:rPr>
            </w:pPr>
            <w:r w:rsidRPr="00EF2590">
              <w:rPr>
                <w:rFonts w:eastAsia="Times New Roman" w:cs="Times New Roman"/>
                <w:sz w:val="26"/>
                <w:szCs w:val="28"/>
              </w:rPr>
              <w:t>Số:</w:t>
            </w:r>
            <w:r w:rsidR="00A5728B">
              <w:rPr>
                <w:rFonts w:eastAsia="Times New Roman" w:cs="Times New Roman"/>
                <w:sz w:val="26"/>
                <w:szCs w:val="28"/>
              </w:rPr>
              <w:t xml:space="preserve"> 414</w:t>
            </w:r>
            <w:r w:rsidRPr="00EF2590">
              <w:rPr>
                <w:rFonts w:eastAsia="Times New Roman" w:cs="Times New Roman"/>
                <w:sz w:val="26"/>
                <w:szCs w:val="28"/>
              </w:rPr>
              <w:t>/PGDĐT – TĐKT</w:t>
            </w:r>
          </w:p>
          <w:p w:rsidR="00EF2590" w:rsidRPr="00EF2590" w:rsidRDefault="00EF2590" w:rsidP="00EF2590">
            <w:pPr>
              <w:spacing w:after="0" w:line="240" w:lineRule="auto"/>
              <w:jc w:val="center"/>
              <w:rPr>
                <w:rFonts w:eastAsia="Times New Roman" w:cs="Times New Roman"/>
                <w:sz w:val="10"/>
                <w:szCs w:val="28"/>
              </w:rPr>
            </w:pPr>
          </w:p>
          <w:p w:rsidR="00EF2590" w:rsidRPr="00EF2590" w:rsidRDefault="00EF2590" w:rsidP="00EF2590">
            <w:pPr>
              <w:spacing w:after="0" w:line="240" w:lineRule="auto"/>
              <w:jc w:val="center"/>
              <w:rPr>
                <w:rFonts w:eastAsia="Times New Roman" w:cs="Times New Roman"/>
                <w:color w:val="000000"/>
                <w:sz w:val="26"/>
                <w:szCs w:val="26"/>
              </w:rPr>
            </w:pPr>
            <w:r w:rsidRPr="00EF2590">
              <w:rPr>
                <w:rFonts w:eastAsia="Times New Roman" w:cs="Times New Roman"/>
                <w:sz w:val="26"/>
                <w:szCs w:val="28"/>
              </w:rPr>
              <w:t xml:space="preserve">V/v: </w:t>
            </w:r>
            <w:r w:rsidRPr="00EF2590">
              <w:rPr>
                <w:rFonts w:eastAsia="Times New Roman" w:cs="Times New Roman"/>
                <w:color w:val="000000"/>
                <w:sz w:val="26"/>
                <w:szCs w:val="26"/>
              </w:rPr>
              <w:t>Hướng dẫn thực hiện Phong trào</w:t>
            </w:r>
            <w:r w:rsidRPr="00EF2590">
              <w:rPr>
                <w:rFonts w:eastAsia="Times New Roman" w:cs="Times New Roman"/>
                <w:color w:val="000000"/>
                <w:sz w:val="26"/>
                <w:szCs w:val="26"/>
              </w:rPr>
              <w:br/>
              <w:t>thi đua “Đổi mới, sáng tạo trong dạy</w:t>
            </w:r>
            <w:r w:rsidRPr="00EF2590">
              <w:rPr>
                <w:rFonts w:eastAsia="Times New Roman" w:cs="Times New Roman"/>
                <w:color w:val="000000"/>
                <w:sz w:val="26"/>
                <w:szCs w:val="26"/>
              </w:rPr>
              <w:br/>
              <w:t xml:space="preserve">và học” và </w:t>
            </w:r>
            <w:r w:rsidR="00132754">
              <w:rPr>
                <w:rFonts w:eastAsia="Times New Roman" w:cs="Times New Roman"/>
                <w:color w:val="000000"/>
                <w:sz w:val="26"/>
                <w:szCs w:val="26"/>
              </w:rPr>
              <w:t>công tác thi đua</w:t>
            </w:r>
            <w:r w:rsidRPr="00EF2590">
              <w:rPr>
                <w:rFonts w:eastAsia="Times New Roman" w:cs="Times New Roman"/>
                <w:color w:val="000000"/>
                <w:sz w:val="26"/>
                <w:szCs w:val="26"/>
              </w:rPr>
              <w:t xml:space="preserve"> </w:t>
            </w:r>
          </w:p>
          <w:p w:rsidR="00EF2590" w:rsidRPr="00EF2590" w:rsidRDefault="00EF2590" w:rsidP="00EF2590">
            <w:pPr>
              <w:spacing w:after="0" w:line="240" w:lineRule="auto"/>
              <w:jc w:val="center"/>
              <w:rPr>
                <w:rFonts w:eastAsia="Times New Roman" w:cs="Times New Roman"/>
                <w:color w:val="000000"/>
                <w:sz w:val="26"/>
                <w:szCs w:val="26"/>
              </w:rPr>
            </w:pPr>
            <w:r w:rsidRPr="00EF2590">
              <w:rPr>
                <w:rFonts w:eastAsia="Times New Roman" w:cs="Times New Roman"/>
                <w:color w:val="000000"/>
                <w:sz w:val="26"/>
                <w:szCs w:val="26"/>
              </w:rPr>
              <w:t>năm học 2019-2020</w:t>
            </w:r>
          </w:p>
          <w:p w:rsidR="00EF2590" w:rsidRPr="00EF2590" w:rsidRDefault="00EF2590" w:rsidP="00EF2590">
            <w:pPr>
              <w:spacing w:after="0" w:line="240" w:lineRule="auto"/>
              <w:jc w:val="center"/>
              <w:rPr>
                <w:rFonts w:eastAsia="Times New Roman" w:cs="Times New Roman"/>
                <w:sz w:val="24"/>
                <w:szCs w:val="24"/>
              </w:rPr>
            </w:pPr>
          </w:p>
        </w:tc>
        <w:tc>
          <w:tcPr>
            <w:tcW w:w="5767" w:type="dxa"/>
            <w:hideMark/>
          </w:tcPr>
          <w:p w:rsidR="00EF2590" w:rsidRPr="00EF2590" w:rsidRDefault="00EF2590" w:rsidP="00A5728B">
            <w:pPr>
              <w:spacing w:after="0" w:line="240" w:lineRule="auto"/>
              <w:jc w:val="center"/>
              <w:rPr>
                <w:rFonts w:eastAsia="Times New Roman" w:cs="Times New Roman"/>
                <w:i/>
                <w:sz w:val="26"/>
                <w:szCs w:val="24"/>
              </w:rPr>
            </w:pPr>
            <w:r w:rsidRPr="00EF2590">
              <w:rPr>
                <w:rFonts w:eastAsia="Times New Roman" w:cs="Times New Roman"/>
                <w:i/>
                <w:sz w:val="26"/>
                <w:szCs w:val="24"/>
              </w:rPr>
              <w:t xml:space="preserve">                     Cư Kuin , ngày </w:t>
            </w:r>
            <w:r w:rsidR="00A5728B">
              <w:rPr>
                <w:rFonts w:eastAsia="Times New Roman" w:cs="Times New Roman"/>
                <w:i/>
                <w:sz w:val="26"/>
                <w:szCs w:val="24"/>
              </w:rPr>
              <w:t xml:space="preserve"> 25</w:t>
            </w:r>
            <w:r w:rsidRPr="00EF2590">
              <w:rPr>
                <w:rFonts w:eastAsia="Times New Roman" w:cs="Times New Roman"/>
                <w:i/>
                <w:sz w:val="26"/>
                <w:szCs w:val="24"/>
              </w:rPr>
              <w:t xml:space="preserve">  tháng 11  năm 2019</w:t>
            </w:r>
          </w:p>
        </w:tc>
      </w:tr>
    </w:tbl>
    <w:p w:rsidR="00EF2590" w:rsidRPr="00EF2590" w:rsidRDefault="00EF2590" w:rsidP="00EF2590">
      <w:pPr>
        <w:spacing w:after="0" w:line="240" w:lineRule="auto"/>
        <w:rPr>
          <w:rFonts w:eastAsia="Times New Roman" w:cs="Times New Roman"/>
          <w:szCs w:val="28"/>
        </w:rPr>
      </w:pPr>
      <w:r w:rsidRPr="00EF2590">
        <w:rPr>
          <w:rFonts w:eastAsia="Times New Roman" w:cs="Times New Roman"/>
          <w:szCs w:val="28"/>
        </w:rPr>
        <w:tab/>
      </w:r>
      <w:r w:rsidRPr="00EF2590">
        <w:rPr>
          <w:rFonts w:eastAsia="Times New Roman" w:cs="Times New Roman"/>
          <w:szCs w:val="28"/>
        </w:rPr>
        <w:tab/>
        <w:t xml:space="preserve">Kính gửi: Hiệu trưởng các trường MN, TH, THCS và </w:t>
      </w:r>
      <w:r w:rsidR="006B4D0E">
        <w:rPr>
          <w:rFonts w:eastAsia="Times New Roman" w:cs="Times New Roman"/>
          <w:szCs w:val="28"/>
        </w:rPr>
        <w:t>p</w:t>
      </w:r>
      <w:r w:rsidRPr="00EF2590">
        <w:rPr>
          <w:rFonts w:eastAsia="Times New Roman" w:cs="Times New Roman"/>
          <w:szCs w:val="28"/>
        </w:rPr>
        <w:t>hổ thông DTNT THCS huyện Cư Kuin</w:t>
      </w:r>
    </w:p>
    <w:p w:rsidR="00EF2590" w:rsidRPr="00EF2590" w:rsidRDefault="00EF2590" w:rsidP="00EF2590">
      <w:pPr>
        <w:spacing w:after="0" w:line="240" w:lineRule="auto"/>
        <w:ind w:firstLine="709"/>
        <w:rPr>
          <w:rFonts w:eastAsia="Times New Roman" w:cs="Times New Roman"/>
          <w:spacing w:val="-4"/>
          <w:szCs w:val="28"/>
        </w:rPr>
      </w:pPr>
    </w:p>
    <w:p w:rsidR="00EF2590" w:rsidRPr="00485E13" w:rsidRDefault="00EF2590" w:rsidP="00EF2590">
      <w:pPr>
        <w:spacing w:after="0" w:line="240" w:lineRule="auto"/>
        <w:ind w:firstLine="720"/>
        <w:jc w:val="both"/>
        <w:rPr>
          <w:rFonts w:eastAsia="Times New Roman" w:cs="Times New Roman"/>
          <w:color w:val="000000"/>
          <w:spacing w:val="-4"/>
          <w:szCs w:val="28"/>
        </w:rPr>
      </w:pPr>
      <w:r w:rsidRPr="00485E13">
        <w:rPr>
          <w:rFonts w:eastAsia="Times New Roman" w:cs="Times New Roman"/>
          <w:color w:val="000000"/>
          <w:spacing w:val="-4"/>
          <w:szCs w:val="28"/>
        </w:rPr>
        <w:t xml:space="preserve">Thực hiện Công văn số 3282/BGDĐT-TĐKT ngày 23/7/2017 của Bộ </w:t>
      </w:r>
      <w:r w:rsidR="00485E13" w:rsidRPr="00485E13">
        <w:rPr>
          <w:rFonts w:eastAsia="Times New Roman" w:cs="Times New Roman"/>
          <w:color w:val="000000"/>
          <w:spacing w:val="-4"/>
          <w:szCs w:val="28"/>
        </w:rPr>
        <w:t xml:space="preserve">GDĐT </w:t>
      </w:r>
      <w:r w:rsidRPr="00485E13">
        <w:rPr>
          <w:rFonts w:eastAsia="Times New Roman" w:cs="Times New Roman"/>
          <w:color w:val="000000"/>
          <w:spacing w:val="-4"/>
          <w:szCs w:val="28"/>
        </w:rPr>
        <w:t>về hướng dẫn thực hiện phong trào thi đua “Đổi mới, sáng tạo trong dạy và học” giai đoạn 2016-2020; Công văn số 1484/SGDĐT-VP ngày 18/9/2019 của Sở GDĐT về việc Hướng dẫn thực hiện Phong trào thi đua “Đổi mới, sáng tạo trong dạy và học” năm học 2019-2020; Kế hoạch số 67/KH-SGDĐT ngày 06/11/2019 của Sở GDĐT về tổ chức Hội nghị điển hình tiên tiến các cấp tiến tới Đại hội Thi đua yêu nước của tỉnh lần thứ XI và của ngành Giáo dục năm 2020;</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szCs w:val="28"/>
        </w:rPr>
        <w:t>Căn cứ Quyết định số 1705/QĐ-UBND ngày 13/11/2019 của UBND huyện Cư Kuin Quy định tổ chức</w:t>
      </w:r>
      <w:r w:rsidRPr="00EF2590">
        <w:rPr>
          <w:rFonts w:eastAsia="Times New Roman" w:cs="Times New Roman"/>
          <w:color w:val="000000"/>
          <w:szCs w:val="28"/>
        </w:rPr>
        <w:t xml:space="preserve"> </w:t>
      </w:r>
      <w:r w:rsidRPr="00EF2590">
        <w:rPr>
          <w:rFonts w:eastAsia="Times New Roman" w:cs="Times New Roman"/>
          <w:szCs w:val="28"/>
        </w:rPr>
        <w:t>và hoạt động cụm, khối thi đua của huyện,</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Phòng GDĐT hướng dẫn thực hiện phong trào thi đua “Đổi </w:t>
      </w:r>
      <w:proofErr w:type="gramStart"/>
      <w:r w:rsidRPr="00EF2590">
        <w:rPr>
          <w:rFonts w:eastAsia="Times New Roman" w:cs="Times New Roman"/>
          <w:color w:val="000000"/>
          <w:szCs w:val="28"/>
        </w:rPr>
        <w:t>mới,</w:t>
      </w:r>
      <w:proofErr w:type="gramEnd"/>
      <w:r w:rsidRPr="00EF2590">
        <w:rPr>
          <w:rFonts w:eastAsia="Times New Roman" w:cs="Times New Roman"/>
          <w:color w:val="000000"/>
          <w:szCs w:val="28"/>
        </w:rPr>
        <w:t xml:space="preserve"> sáng tạo trong dạy và học” </w:t>
      </w:r>
      <w:r w:rsidR="00132754">
        <w:rPr>
          <w:rFonts w:eastAsia="Times New Roman" w:cs="Times New Roman"/>
          <w:color w:val="000000"/>
          <w:szCs w:val="28"/>
        </w:rPr>
        <w:t xml:space="preserve">và công tác thi đua </w:t>
      </w:r>
      <w:r w:rsidRPr="00EF2590">
        <w:rPr>
          <w:rFonts w:eastAsia="Times New Roman" w:cs="Times New Roman"/>
          <w:color w:val="000000"/>
          <w:szCs w:val="28"/>
        </w:rPr>
        <w:t>năm học 2019-2020</w:t>
      </w:r>
      <w:r w:rsidR="00132754">
        <w:rPr>
          <w:rFonts w:eastAsia="Times New Roman" w:cs="Times New Roman"/>
          <w:color w:val="000000"/>
          <w:szCs w:val="28"/>
        </w:rPr>
        <w:t>,</w:t>
      </w:r>
      <w:r w:rsidRPr="00EF2590">
        <w:rPr>
          <w:rFonts w:eastAsia="Times New Roman" w:cs="Times New Roman"/>
          <w:color w:val="000000"/>
          <w:szCs w:val="28"/>
        </w:rPr>
        <w:t xml:space="preserve"> với các nội dung cụ thể </w:t>
      </w:r>
      <w:r w:rsidR="00132754">
        <w:rPr>
          <w:rFonts w:eastAsia="Times New Roman" w:cs="Times New Roman"/>
          <w:color w:val="000000"/>
          <w:szCs w:val="28"/>
        </w:rPr>
        <w:t xml:space="preserve">như </w:t>
      </w:r>
      <w:r w:rsidRPr="00EF2590">
        <w:rPr>
          <w:rFonts w:eastAsia="Times New Roman" w:cs="Times New Roman"/>
          <w:color w:val="000000"/>
          <w:szCs w:val="28"/>
        </w:rPr>
        <w:t>sau:</w:t>
      </w:r>
    </w:p>
    <w:p w:rsidR="00EF2590" w:rsidRPr="00EF2590" w:rsidRDefault="00EF2590" w:rsidP="00EF2590">
      <w:pPr>
        <w:spacing w:after="0" w:line="240" w:lineRule="auto"/>
        <w:ind w:firstLine="709"/>
        <w:jc w:val="both"/>
        <w:rPr>
          <w:rFonts w:eastAsia="Times New Roman" w:cs="Times New Roman"/>
          <w:b/>
          <w:spacing w:val="-4"/>
          <w:szCs w:val="28"/>
        </w:rPr>
      </w:pPr>
      <w:r w:rsidRPr="00EF2590">
        <w:rPr>
          <w:rFonts w:eastAsia="Times New Roman" w:cs="Times New Roman"/>
          <w:b/>
          <w:spacing w:val="-4"/>
          <w:szCs w:val="28"/>
        </w:rPr>
        <w:t>I. Mục đích, yêu cầu</w:t>
      </w:r>
    </w:p>
    <w:p w:rsidR="00EF2590" w:rsidRPr="00EF2590" w:rsidRDefault="00EF2590" w:rsidP="00EF2590">
      <w:pPr>
        <w:spacing w:after="0" w:line="240" w:lineRule="auto"/>
        <w:ind w:firstLine="709"/>
        <w:jc w:val="both"/>
        <w:rPr>
          <w:rFonts w:eastAsia="Times New Roman" w:cs="Times New Roman"/>
          <w:b/>
          <w:spacing w:val="-4"/>
          <w:szCs w:val="28"/>
        </w:rPr>
      </w:pPr>
      <w:r w:rsidRPr="00EF2590">
        <w:rPr>
          <w:rFonts w:eastAsia="Times New Roman" w:cs="Times New Roman"/>
          <w:b/>
          <w:spacing w:val="-4"/>
          <w:szCs w:val="28"/>
        </w:rPr>
        <w:t>1. Mục đích</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 Tiếp tục triển khai </w:t>
      </w:r>
      <w:r w:rsidR="00132754">
        <w:rPr>
          <w:rFonts w:eastAsia="Times New Roman" w:cs="Times New Roman"/>
          <w:color w:val="000000"/>
          <w:szCs w:val="28"/>
        </w:rPr>
        <w:t>phong trào thi đua</w:t>
      </w:r>
      <w:r w:rsidRPr="00EF2590">
        <w:rPr>
          <w:rFonts w:eastAsia="Times New Roman" w:cs="Times New Roman"/>
          <w:color w:val="000000"/>
          <w:szCs w:val="28"/>
        </w:rPr>
        <w:t xml:space="preserve"> “Đổi mới, sáng tạo trong dạy và học” nhằm khơi dậy tinh thần đổi mới, sáng tạo của đội ngũ cán bộ quản lý, nhà giáo, người lao động trong toàn Ngành bằng những việc làm cụ thể, thiết thực trong thực hiện nhiệm vụ được giao và thực hiện có hiệu quả Nghị quyết </w:t>
      </w:r>
      <w:r w:rsidR="00132754">
        <w:rPr>
          <w:rFonts w:eastAsia="Times New Roman" w:cs="Times New Roman"/>
          <w:color w:val="000000"/>
          <w:szCs w:val="28"/>
        </w:rPr>
        <w:t xml:space="preserve">số </w:t>
      </w:r>
      <w:r w:rsidRPr="00EF2590">
        <w:rPr>
          <w:rFonts w:eastAsia="Times New Roman" w:cs="Times New Roman"/>
          <w:color w:val="000000"/>
          <w:szCs w:val="28"/>
        </w:rPr>
        <w:t xml:space="preserve">29-NQ/TW ngày 04/11/2013 của Ban Chấp hành Trung ương khóa XI về đổi mới căn bản, toàn diện giáo dục và đào tạo; </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 Tiếp tục phát hiện, tôn vinh những tập thể, cá nhân điển hình tiên tiến, mô hình mới, nhân tố mới tiêu biểu trong dạy và học, từ đó nhân rộng trong </w:t>
      </w:r>
      <w:r w:rsidR="00132754">
        <w:rPr>
          <w:rFonts w:eastAsia="Times New Roman" w:cs="Times New Roman"/>
          <w:color w:val="000000"/>
          <w:szCs w:val="28"/>
        </w:rPr>
        <w:t>toàn Ngành</w:t>
      </w:r>
      <w:r w:rsidRPr="00EF2590">
        <w:rPr>
          <w:rFonts w:eastAsia="Times New Roman" w:cs="Times New Roman"/>
          <w:color w:val="000000"/>
          <w:szCs w:val="28"/>
        </w:rPr>
        <w:t>, góp phần nâng cao chất lượng, hiệu quả giáo dục và đào tạo.</w:t>
      </w:r>
    </w:p>
    <w:p w:rsidR="00EF2590" w:rsidRPr="00EF2590" w:rsidRDefault="00EF2590" w:rsidP="00EF2590">
      <w:pPr>
        <w:spacing w:after="0" w:line="240" w:lineRule="auto"/>
        <w:ind w:firstLine="720"/>
        <w:jc w:val="both"/>
        <w:rPr>
          <w:rFonts w:eastAsia="Times New Roman" w:cs="Times New Roman"/>
          <w:b/>
          <w:color w:val="000000"/>
          <w:szCs w:val="28"/>
        </w:rPr>
      </w:pPr>
      <w:r w:rsidRPr="00EF2590">
        <w:rPr>
          <w:rFonts w:eastAsia="Times New Roman" w:cs="Times New Roman"/>
          <w:b/>
          <w:color w:val="000000"/>
          <w:szCs w:val="28"/>
        </w:rPr>
        <w:t>2. Yêu cầu</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Thi đua đổi mới, sáng tạo phải gắn với các</w:t>
      </w:r>
      <w:r w:rsidR="00132754">
        <w:rPr>
          <w:rFonts w:eastAsia="Times New Roman" w:cs="Times New Roman"/>
          <w:color w:val="000000"/>
          <w:szCs w:val="28"/>
        </w:rPr>
        <w:t xml:space="preserve"> nhiệm vụ trọng tâm của Ngành, </w:t>
      </w:r>
      <w:r w:rsidRPr="00EF2590">
        <w:rPr>
          <w:rFonts w:eastAsia="Times New Roman" w:cs="Times New Roman"/>
          <w:color w:val="000000"/>
          <w:szCs w:val="28"/>
        </w:rPr>
        <w:t xml:space="preserve">nhiệm vụ cụ thể của từng đơn vị, tránh hình thức và được lồng ghép với các phong trào thi đua, các cuộc vận động khác của Ngành, như: “Học tập và làm theo tư tưởng, đạo đức, phong cách Hồ Chí Minh”; “Mỗi thầy, cô giáo là một tấm gương đạo đức, tự học và sáng tạo”; “Cán bộ, công chức, viên chức thi đua thực hiện văn hóa công sở”; </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 Việc bình xét thi đua, khen thưởng phải đúng quy định, quy trình thủ tục, chặt chẽ, kịp thời, đúng đối tượng, đúng thành tích, công khai, công bằng, dân chủ; đảm bảo việc tôn vinh, khen thưởng có tác dụng nêu gương và giáo dục </w:t>
      </w:r>
      <w:r w:rsidRPr="00EF2590">
        <w:rPr>
          <w:rFonts w:eastAsia="Times New Roman" w:cs="Times New Roman"/>
          <w:color w:val="000000"/>
          <w:szCs w:val="28"/>
        </w:rPr>
        <w:lastRenderedPageBreak/>
        <w:t xml:space="preserve">cao, có sức lan tỏa trong từng đơn vị và cộng đồng xã hội; </w:t>
      </w:r>
      <w:r w:rsidR="00485E13">
        <w:rPr>
          <w:rFonts w:eastAsia="Times New Roman" w:cs="Times New Roman"/>
          <w:color w:val="000000"/>
          <w:szCs w:val="28"/>
        </w:rPr>
        <w:t xml:space="preserve">khen đúng </w:t>
      </w:r>
      <w:r w:rsidRPr="00EF2590">
        <w:rPr>
          <w:rFonts w:eastAsia="Times New Roman" w:cs="Times New Roman"/>
          <w:color w:val="000000"/>
          <w:szCs w:val="28"/>
        </w:rPr>
        <w:t xml:space="preserve">thành tích đạt được, không </w:t>
      </w:r>
      <w:r w:rsidR="00485E13">
        <w:rPr>
          <w:rFonts w:eastAsia="Times New Roman" w:cs="Times New Roman"/>
          <w:color w:val="000000"/>
          <w:szCs w:val="28"/>
        </w:rPr>
        <w:t>khen thưởng</w:t>
      </w:r>
      <w:r w:rsidRPr="00EF2590">
        <w:rPr>
          <w:rFonts w:eastAsia="Times New Roman" w:cs="Times New Roman"/>
          <w:color w:val="000000"/>
          <w:szCs w:val="28"/>
        </w:rPr>
        <w:t xml:space="preserve"> theo số lượng, cào bằng</w:t>
      </w:r>
      <w:r w:rsidR="00485E13">
        <w:rPr>
          <w:rFonts w:eastAsia="Times New Roman" w:cs="Times New Roman"/>
          <w:color w:val="000000"/>
          <w:szCs w:val="28"/>
        </w:rPr>
        <w:t>, không đúng đối tượng</w:t>
      </w:r>
      <w:r w:rsidRPr="00EF2590">
        <w:rPr>
          <w:rFonts w:eastAsia="Times New Roman" w:cs="Times New Roman"/>
          <w:color w:val="000000"/>
          <w:szCs w:val="28"/>
        </w:rPr>
        <w:t>.</w:t>
      </w:r>
    </w:p>
    <w:p w:rsidR="00EF2590" w:rsidRPr="00EF2590" w:rsidRDefault="00EF2590" w:rsidP="00EF2590">
      <w:pPr>
        <w:spacing w:after="0" w:line="240" w:lineRule="auto"/>
        <w:ind w:firstLine="709"/>
        <w:rPr>
          <w:rFonts w:eastAsia="Times New Roman" w:cs="Times New Roman"/>
          <w:b/>
          <w:spacing w:val="-4"/>
          <w:szCs w:val="28"/>
        </w:rPr>
      </w:pPr>
      <w:r w:rsidRPr="00EF2590">
        <w:rPr>
          <w:rFonts w:eastAsia="Times New Roman" w:cs="Times New Roman"/>
          <w:b/>
          <w:spacing w:val="-4"/>
          <w:szCs w:val="28"/>
        </w:rPr>
        <w:t>II. Căn cứ thực hiện công tác thi đua, khen thưởng</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 </w:t>
      </w:r>
      <w:hyperlink r:id="rId6" w:history="1">
        <w:r w:rsidRPr="008544F2">
          <w:rPr>
            <w:rStyle w:val="Hyperlink"/>
            <w:rFonts w:eastAsia="Times New Roman" w:cs="Times New Roman"/>
            <w:szCs w:val="28"/>
          </w:rPr>
          <w:t xml:space="preserve">Luật thi </w:t>
        </w:r>
        <w:r w:rsidRPr="008544F2">
          <w:rPr>
            <w:rStyle w:val="Hyperlink"/>
            <w:rFonts w:eastAsia="Times New Roman" w:cs="Times New Roman"/>
            <w:szCs w:val="28"/>
          </w:rPr>
          <w:t>đ</w:t>
        </w:r>
        <w:r w:rsidRPr="008544F2">
          <w:rPr>
            <w:rStyle w:val="Hyperlink"/>
            <w:rFonts w:eastAsia="Times New Roman" w:cs="Times New Roman"/>
            <w:szCs w:val="28"/>
          </w:rPr>
          <w:t>ua</w:t>
        </w:r>
      </w:hyperlink>
      <w:r w:rsidRPr="00EF2590">
        <w:rPr>
          <w:rFonts w:eastAsia="Times New Roman" w:cs="Times New Roman"/>
          <w:color w:val="000000"/>
          <w:szCs w:val="28"/>
        </w:rPr>
        <w:t xml:space="preserve">, khen thưởng ngày 26/11/2003; Luật sửa đổi, bổ sung một số điều của Luật thi đua, khen thưởng ngày 16/11/2013; </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 </w:t>
      </w:r>
      <w:hyperlink r:id="rId7" w:history="1">
        <w:r w:rsidRPr="008544F2">
          <w:rPr>
            <w:rStyle w:val="Hyperlink"/>
            <w:rFonts w:eastAsia="Times New Roman" w:cs="Times New Roman"/>
            <w:szCs w:val="28"/>
          </w:rPr>
          <w:t>Nghị định</w:t>
        </w:r>
      </w:hyperlink>
      <w:r w:rsidRPr="00EF2590">
        <w:rPr>
          <w:rFonts w:eastAsia="Times New Roman" w:cs="Times New Roman"/>
          <w:color w:val="000000"/>
          <w:szCs w:val="28"/>
        </w:rPr>
        <w:t xml:space="preserve"> số 91/2017/NĐ-CP ngày 31/7/2017 của Chính phủ </w:t>
      </w:r>
      <w:bookmarkStart w:id="0" w:name="loai_1_name"/>
      <w:r w:rsidRPr="00EF2590">
        <w:rPr>
          <w:rFonts w:eastAsia="Times New Roman" w:cs="Times New Roman"/>
          <w:color w:val="000000"/>
          <w:szCs w:val="28"/>
        </w:rPr>
        <w:t>Quy định chi tiết thi hành một số điều của Luật thi đua, khen thưởng</w:t>
      </w:r>
      <w:bookmarkEnd w:id="0"/>
      <w:r w:rsidRPr="00EF2590">
        <w:rPr>
          <w:rFonts w:eastAsia="Times New Roman" w:cs="Times New Roman"/>
          <w:color w:val="000000"/>
          <w:szCs w:val="28"/>
        </w:rPr>
        <w:t>;</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 </w:t>
      </w:r>
      <w:hyperlink r:id="rId8" w:history="1">
        <w:r w:rsidRPr="00EB605E">
          <w:rPr>
            <w:rStyle w:val="Hyperlink"/>
            <w:rFonts w:eastAsia="Times New Roman" w:cs="Times New Roman"/>
            <w:szCs w:val="28"/>
          </w:rPr>
          <w:t>Thông tư</w:t>
        </w:r>
      </w:hyperlink>
      <w:r w:rsidRPr="00EF2590">
        <w:rPr>
          <w:rFonts w:eastAsia="Times New Roman" w:cs="Times New Roman"/>
          <w:color w:val="000000"/>
          <w:szCs w:val="28"/>
        </w:rPr>
        <w:t xml:space="preserve"> số 08/2017/TT-BGDĐT ngày 27/10/2017 của Bộ nội vụ Quy định chi tiết thi hành một số điều của Nghị định 91/2017/NĐ-CP ngày 31/07/2017; </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 Thông tư số 22/2018/TT-BGDĐT ngày 28/8/2028 của Bộ GDĐT về hướng dẫn công tác thi đua, khen thưởng ngành </w:t>
      </w:r>
      <w:r w:rsidR="00132754">
        <w:rPr>
          <w:rFonts w:eastAsia="Times New Roman" w:cs="Times New Roman"/>
          <w:color w:val="000000"/>
          <w:szCs w:val="28"/>
        </w:rPr>
        <w:t>G</w:t>
      </w:r>
      <w:r w:rsidRPr="00EF2590">
        <w:rPr>
          <w:rFonts w:eastAsia="Times New Roman" w:cs="Times New Roman"/>
          <w:color w:val="000000"/>
          <w:szCs w:val="28"/>
        </w:rPr>
        <w:t xml:space="preserve">iáo dục; </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 Quyết định số 22/QĐ-UBND, ngày 04/01/2019 của UBND tỉnh Đăk Lăk về việc ban hành Quy định tổ chức và hoạt động cụm, khối thi đua của tỉnh Đăk Lăk; </w:t>
      </w:r>
    </w:p>
    <w:p w:rsidR="00EF2590" w:rsidRPr="00EF2590" w:rsidRDefault="00EF2590" w:rsidP="00EF2590">
      <w:pPr>
        <w:spacing w:after="0" w:line="240" w:lineRule="auto"/>
        <w:ind w:firstLine="720"/>
        <w:jc w:val="both"/>
        <w:rPr>
          <w:rFonts w:eastAsia="Times New Roman" w:cs="Times New Roman"/>
          <w:szCs w:val="28"/>
        </w:rPr>
      </w:pPr>
      <w:r w:rsidRPr="00EF2590">
        <w:rPr>
          <w:rFonts w:eastAsia="Times New Roman" w:cs="Times New Roman"/>
          <w:color w:val="000000"/>
          <w:szCs w:val="28"/>
        </w:rPr>
        <w:t xml:space="preserve">- Công văn số </w:t>
      </w:r>
      <w:r w:rsidRPr="00EF2590">
        <w:rPr>
          <w:rFonts w:eastAsia="Times New Roman" w:cs="Times New Roman"/>
          <w:szCs w:val="28"/>
        </w:rPr>
        <w:t>1484/SGDĐT-VP</w:t>
      </w:r>
      <w:r w:rsidRPr="00EF2590">
        <w:rPr>
          <w:rFonts w:eastAsia="Times New Roman" w:cs="Times New Roman"/>
          <w:color w:val="000000"/>
          <w:szCs w:val="28"/>
        </w:rPr>
        <w:t xml:space="preserve"> ngày 18/9/2019 của Sở GDĐT về việc </w:t>
      </w:r>
      <w:r w:rsidR="00132754">
        <w:rPr>
          <w:rFonts w:eastAsia="Times New Roman" w:cs="Times New Roman"/>
          <w:szCs w:val="28"/>
        </w:rPr>
        <w:t>h</w:t>
      </w:r>
      <w:r w:rsidRPr="00EF2590">
        <w:rPr>
          <w:rFonts w:eastAsia="Times New Roman" w:cs="Times New Roman"/>
          <w:szCs w:val="28"/>
        </w:rPr>
        <w:t xml:space="preserve">ướng dẫn thực hiện </w:t>
      </w:r>
      <w:r w:rsidR="00132754">
        <w:rPr>
          <w:rFonts w:eastAsia="Times New Roman" w:cs="Times New Roman"/>
          <w:szCs w:val="28"/>
        </w:rPr>
        <w:t>p</w:t>
      </w:r>
      <w:r w:rsidRPr="00EF2590">
        <w:rPr>
          <w:rFonts w:eastAsia="Times New Roman" w:cs="Times New Roman"/>
          <w:szCs w:val="28"/>
        </w:rPr>
        <w:t xml:space="preserve">hong trào thi đua “Đổi </w:t>
      </w:r>
      <w:proofErr w:type="gramStart"/>
      <w:r w:rsidRPr="00EF2590">
        <w:rPr>
          <w:rFonts w:eastAsia="Times New Roman" w:cs="Times New Roman"/>
          <w:szCs w:val="28"/>
        </w:rPr>
        <w:t>mới,</w:t>
      </w:r>
      <w:proofErr w:type="gramEnd"/>
      <w:r w:rsidRPr="00EF2590">
        <w:rPr>
          <w:rFonts w:eastAsia="Times New Roman" w:cs="Times New Roman"/>
          <w:szCs w:val="28"/>
        </w:rPr>
        <w:t xml:space="preserve"> sáng tạo trong dạy và học” năm học 2019-2020;</w:t>
      </w:r>
    </w:p>
    <w:p w:rsidR="00EF2590" w:rsidRPr="00EF2590" w:rsidRDefault="00EF2590" w:rsidP="00EF2590">
      <w:pPr>
        <w:spacing w:after="0" w:line="240" w:lineRule="auto"/>
        <w:ind w:firstLine="720"/>
        <w:jc w:val="both"/>
        <w:rPr>
          <w:rFonts w:eastAsia="Times New Roman" w:cs="Times New Roman"/>
          <w:szCs w:val="28"/>
        </w:rPr>
      </w:pPr>
      <w:r w:rsidRPr="00EF2590">
        <w:rPr>
          <w:rFonts w:eastAsia="Times New Roman" w:cs="Times New Roman"/>
          <w:color w:val="000000"/>
          <w:szCs w:val="28"/>
        </w:rPr>
        <w:t xml:space="preserve">- Quyết định số </w:t>
      </w:r>
      <w:r w:rsidRPr="00EF2590">
        <w:rPr>
          <w:rFonts w:eastAsia="Times New Roman" w:cs="Times New Roman"/>
          <w:szCs w:val="28"/>
        </w:rPr>
        <w:t>1705/QĐ-UBND ngày 13/11/2019 của UBND huyện Cư Kuin Quy định tổ chức</w:t>
      </w:r>
      <w:r w:rsidRPr="00EF2590">
        <w:rPr>
          <w:rFonts w:eastAsia="Times New Roman" w:cs="Times New Roman"/>
          <w:color w:val="000000"/>
          <w:szCs w:val="28"/>
        </w:rPr>
        <w:t xml:space="preserve"> </w:t>
      </w:r>
      <w:r w:rsidRPr="00EF2590">
        <w:rPr>
          <w:rFonts w:eastAsia="Times New Roman" w:cs="Times New Roman"/>
          <w:szCs w:val="28"/>
        </w:rPr>
        <w:t xml:space="preserve">và hoạt động </w:t>
      </w:r>
      <w:r w:rsidR="00132754">
        <w:rPr>
          <w:rFonts w:eastAsia="Times New Roman" w:cs="Times New Roman"/>
          <w:szCs w:val="28"/>
        </w:rPr>
        <w:t>C</w:t>
      </w:r>
      <w:r w:rsidRPr="00EF2590">
        <w:rPr>
          <w:rFonts w:eastAsia="Times New Roman" w:cs="Times New Roman"/>
          <w:szCs w:val="28"/>
        </w:rPr>
        <w:t xml:space="preserve">ụm, </w:t>
      </w:r>
      <w:r w:rsidR="00132754">
        <w:rPr>
          <w:rFonts w:eastAsia="Times New Roman" w:cs="Times New Roman"/>
          <w:szCs w:val="28"/>
        </w:rPr>
        <w:t>K</w:t>
      </w:r>
      <w:r w:rsidRPr="00EF2590">
        <w:rPr>
          <w:rFonts w:eastAsia="Times New Roman" w:cs="Times New Roman"/>
          <w:szCs w:val="28"/>
        </w:rPr>
        <w:t>hối thi đua của huyện;</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Hướng dẫn thực hiện nhiệm vụ năm học 201</w:t>
      </w:r>
      <w:r w:rsidR="009B7567">
        <w:rPr>
          <w:rFonts w:eastAsia="Times New Roman" w:cs="Times New Roman"/>
          <w:color w:val="000000"/>
          <w:szCs w:val="28"/>
        </w:rPr>
        <w:t>9</w:t>
      </w:r>
      <w:r w:rsidRPr="00EF2590">
        <w:rPr>
          <w:rFonts w:eastAsia="Times New Roman" w:cs="Times New Roman"/>
          <w:color w:val="000000"/>
          <w:szCs w:val="28"/>
        </w:rPr>
        <w:t>-20</w:t>
      </w:r>
      <w:r w:rsidR="009B7567">
        <w:rPr>
          <w:rFonts w:eastAsia="Times New Roman" w:cs="Times New Roman"/>
          <w:color w:val="000000"/>
          <w:szCs w:val="28"/>
        </w:rPr>
        <w:t>20</w:t>
      </w:r>
      <w:r w:rsidRPr="00EF2590">
        <w:rPr>
          <w:rFonts w:eastAsia="Times New Roman" w:cs="Times New Roman"/>
          <w:color w:val="000000"/>
          <w:szCs w:val="28"/>
        </w:rPr>
        <w:t xml:space="preserve"> đối với giáo dục MN, TH</w:t>
      </w:r>
      <w:r w:rsidR="00132754">
        <w:rPr>
          <w:rFonts w:eastAsia="Times New Roman" w:cs="Times New Roman"/>
          <w:color w:val="000000"/>
          <w:szCs w:val="28"/>
        </w:rPr>
        <w:t xml:space="preserve"> và</w:t>
      </w:r>
      <w:r w:rsidRPr="00EF2590">
        <w:rPr>
          <w:rFonts w:eastAsia="Times New Roman" w:cs="Times New Roman"/>
          <w:color w:val="000000"/>
          <w:szCs w:val="28"/>
        </w:rPr>
        <w:t xml:space="preserve"> THCS.</w:t>
      </w:r>
    </w:p>
    <w:p w:rsidR="00EF2590" w:rsidRPr="00EF2590" w:rsidRDefault="00EF2590" w:rsidP="00EF2590">
      <w:pPr>
        <w:spacing w:after="0" w:line="240" w:lineRule="auto"/>
        <w:ind w:firstLine="709"/>
        <w:rPr>
          <w:rFonts w:eastAsia="Times New Roman" w:cs="Times New Roman"/>
          <w:b/>
          <w:spacing w:val="-4"/>
          <w:szCs w:val="28"/>
        </w:rPr>
      </w:pPr>
      <w:r w:rsidRPr="00EF2590">
        <w:rPr>
          <w:rFonts w:eastAsia="Times New Roman" w:cs="Times New Roman"/>
          <w:b/>
          <w:spacing w:val="-4"/>
          <w:szCs w:val="28"/>
        </w:rPr>
        <w:t>III. Tổ chức và hoạt động của Khối thi đua</w:t>
      </w:r>
    </w:p>
    <w:p w:rsidR="00EF2590" w:rsidRPr="00EF2590" w:rsidRDefault="00EF2590" w:rsidP="00EF2590">
      <w:pPr>
        <w:spacing w:after="0" w:line="240" w:lineRule="auto"/>
        <w:ind w:firstLine="709"/>
        <w:jc w:val="both"/>
        <w:rPr>
          <w:rFonts w:eastAsia="Times New Roman" w:cs="Times New Roman"/>
          <w:b/>
          <w:spacing w:val="-4"/>
          <w:szCs w:val="28"/>
        </w:rPr>
      </w:pPr>
      <w:r w:rsidRPr="00EF2590">
        <w:rPr>
          <w:rFonts w:eastAsia="Times New Roman" w:cs="Times New Roman"/>
          <w:b/>
          <w:spacing w:val="-4"/>
          <w:szCs w:val="28"/>
        </w:rPr>
        <w:t>1. Tổ chức Khối thi đua:</w:t>
      </w:r>
      <w:r w:rsidRPr="00EF2590">
        <w:rPr>
          <w:rFonts w:eastAsia="Times New Roman" w:cs="Times New Roman"/>
          <w:spacing w:val="-4"/>
          <w:szCs w:val="28"/>
        </w:rPr>
        <w:t xml:space="preserve"> Theo Khoản 3, Điều 4, Quyết định số</w:t>
      </w:r>
      <w:r w:rsidRPr="00EF2590">
        <w:rPr>
          <w:rFonts w:eastAsia="Times New Roman" w:cs="Times New Roman"/>
          <w:b/>
          <w:spacing w:val="-4"/>
          <w:szCs w:val="28"/>
        </w:rPr>
        <w:t xml:space="preserve"> </w:t>
      </w:r>
      <w:r w:rsidRPr="00EF2590">
        <w:rPr>
          <w:rFonts w:eastAsia="Times New Roman" w:cs="Times New Roman"/>
          <w:szCs w:val="28"/>
        </w:rPr>
        <w:t>1705/QĐ-UBND ngày 13/11/2019 của UBND huyện Cư Kuin.</w:t>
      </w:r>
    </w:p>
    <w:p w:rsidR="00EF2590" w:rsidRPr="00EF2590" w:rsidRDefault="00EF2590" w:rsidP="00EF2590">
      <w:pPr>
        <w:spacing w:after="0" w:line="240" w:lineRule="auto"/>
        <w:ind w:firstLine="709"/>
        <w:jc w:val="both"/>
        <w:rPr>
          <w:rFonts w:eastAsia="Times New Roman" w:cs="Times New Roman"/>
          <w:szCs w:val="28"/>
        </w:rPr>
      </w:pPr>
      <w:r w:rsidRPr="00EF2590">
        <w:rPr>
          <w:rFonts w:eastAsia="Times New Roman" w:cs="Times New Roman"/>
          <w:b/>
          <w:spacing w:val="-4"/>
          <w:szCs w:val="28"/>
        </w:rPr>
        <w:t>2. Nhiệm vụ và hoạt động của Khối thi đua:</w:t>
      </w:r>
      <w:r w:rsidRPr="00EF2590">
        <w:rPr>
          <w:rFonts w:eastAsia="Times New Roman" w:cs="Times New Roman"/>
          <w:spacing w:val="-4"/>
          <w:szCs w:val="28"/>
        </w:rPr>
        <w:t xml:space="preserve"> Thực hiện </w:t>
      </w:r>
      <w:proofErr w:type="gramStart"/>
      <w:r w:rsidRPr="00EF2590">
        <w:rPr>
          <w:rFonts w:eastAsia="Times New Roman" w:cs="Times New Roman"/>
          <w:spacing w:val="-4"/>
          <w:szCs w:val="28"/>
        </w:rPr>
        <w:t>theo</w:t>
      </w:r>
      <w:proofErr w:type="gramEnd"/>
      <w:r w:rsidRPr="00EF2590">
        <w:rPr>
          <w:rFonts w:eastAsia="Times New Roman" w:cs="Times New Roman"/>
          <w:spacing w:val="-4"/>
          <w:szCs w:val="28"/>
        </w:rPr>
        <w:t xml:space="preserve"> Điều 5, Điều 6, Quyết định số</w:t>
      </w:r>
      <w:r w:rsidRPr="00EF2590">
        <w:rPr>
          <w:rFonts w:eastAsia="Times New Roman" w:cs="Times New Roman"/>
          <w:b/>
          <w:spacing w:val="-4"/>
          <w:szCs w:val="28"/>
        </w:rPr>
        <w:t xml:space="preserve"> </w:t>
      </w:r>
      <w:r w:rsidRPr="00EF2590">
        <w:rPr>
          <w:rFonts w:eastAsia="Times New Roman" w:cs="Times New Roman"/>
          <w:szCs w:val="28"/>
        </w:rPr>
        <w:t>1705/QĐ-UBND của UBND huyện Cư Kuin (Khối trưởng, Khối phó do Khối họp và giới thiệu).</w:t>
      </w:r>
    </w:p>
    <w:p w:rsidR="00EF2590" w:rsidRPr="00EF2590" w:rsidRDefault="00EF2590" w:rsidP="00EF2590">
      <w:pPr>
        <w:spacing w:after="0" w:line="240" w:lineRule="auto"/>
        <w:ind w:firstLine="709"/>
        <w:rPr>
          <w:rFonts w:eastAsia="Times New Roman" w:cs="Times New Roman"/>
          <w:b/>
          <w:spacing w:val="-4"/>
          <w:szCs w:val="28"/>
        </w:rPr>
      </w:pPr>
      <w:r w:rsidRPr="00EF2590">
        <w:rPr>
          <w:rFonts w:eastAsia="Times New Roman" w:cs="Times New Roman"/>
          <w:b/>
          <w:spacing w:val="-4"/>
          <w:szCs w:val="28"/>
        </w:rPr>
        <w:t>3. Phân công Lãnh đạo, Chuyên viên Phòng phụ trách Khối</w:t>
      </w:r>
      <w:r w:rsidR="00132754" w:rsidRPr="00132754">
        <w:rPr>
          <w:rFonts w:eastAsia="Times New Roman" w:cs="Times New Roman"/>
          <w:b/>
          <w:spacing w:val="-4"/>
          <w:szCs w:val="28"/>
        </w:rPr>
        <w:t xml:space="preserve"> </w:t>
      </w:r>
      <w:r w:rsidR="00132754" w:rsidRPr="00EF2590">
        <w:rPr>
          <w:rFonts w:eastAsia="Times New Roman" w:cs="Times New Roman"/>
          <w:b/>
          <w:spacing w:val="-4"/>
          <w:szCs w:val="28"/>
        </w:rPr>
        <w:t>thi đua</w:t>
      </w:r>
    </w:p>
    <w:p w:rsidR="00EF2590" w:rsidRPr="00EF2590" w:rsidRDefault="00EF2590" w:rsidP="00EF2590">
      <w:pPr>
        <w:spacing w:after="0" w:line="240" w:lineRule="auto"/>
        <w:ind w:firstLine="709"/>
        <w:rPr>
          <w:rFonts w:eastAsia="Times New Roman" w:cs="Times New Roman"/>
          <w:spacing w:val="-4"/>
          <w:szCs w:val="28"/>
        </w:rPr>
      </w:pPr>
      <w:r w:rsidRPr="00EF2590">
        <w:rPr>
          <w:rFonts w:eastAsia="Times New Roman" w:cs="Times New Roman"/>
          <w:spacing w:val="-4"/>
          <w:szCs w:val="28"/>
        </w:rPr>
        <w:t xml:space="preserve">- Ông Trần Quốc Toản: </w:t>
      </w:r>
      <w:r w:rsidR="00132754">
        <w:rPr>
          <w:rFonts w:eastAsia="Times New Roman" w:cs="Times New Roman"/>
          <w:spacing w:val="-4"/>
          <w:szCs w:val="28"/>
        </w:rPr>
        <w:t>p</w:t>
      </w:r>
      <w:r w:rsidRPr="00EF2590">
        <w:rPr>
          <w:rFonts w:eastAsia="Times New Roman" w:cs="Times New Roman"/>
          <w:spacing w:val="-4"/>
          <w:szCs w:val="28"/>
        </w:rPr>
        <w:t xml:space="preserve">hụ trách </w:t>
      </w:r>
      <w:proofErr w:type="gramStart"/>
      <w:r w:rsidRPr="00EF2590">
        <w:rPr>
          <w:rFonts w:eastAsia="Times New Roman" w:cs="Times New Roman"/>
          <w:spacing w:val="-4"/>
          <w:szCs w:val="28"/>
        </w:rPr>
        <w:t>chung</w:t>
      </w:r>
      <w:proofErr w:type="gramEnd"/>
      <w:r w:rsidRPr="00EF2590">
        <w:rPr>
          <w:rFonts w:eastAsia="Times New Roman" w:cs="Times New Roman"/>
          <w:spacing w:val="-4"/>
          <w:szCs w:val="28"/>
        </w:rPr>
        <w:t xml:space="preserve"> và Khối </w:t>
      </w:r>
      <w:r w:rsidR="00132754" w:rsidRPr="00EF2590">
        <w:rPr>
          <w:rFonts w:eastAsia="Times New Roman" w:cs="Times New Roman"/>
          <w:spacing w:val="-4"/>
          <w:szCs w:val="28"/>
        </w:rPr>
        <w:t xml:space="preserve">thi đua </w:t>
      </w:r>
      <w:r w:rsidRPr="00EF2590">
        <w:rPr>
          <w:rFonts w:eastAsia="Times New Roman" w:cs="Times New Roman"/>
          <w:spacing w:val="-4"/>
          <w:szCs w:val="28"/>
        </w:rPr>
        <w:t>THCS.</w:t>
      </w:r>
    </w:p>
    <w:p w:rsidR="00EF2590" w:rsidRPr="00EF2590" w:rsidRDefault="00EF2590" w:rsidP="00EF2590">
      <w:pPr>
        <w:spacing w:after="0" w:line="240" w:lineRule="auto"/>
        <w:ind w:firstLine="709"/>
        <w:rPr>
          <w:rFonts w:eastAsia="Times New Roman" w:cs="Times New Roman"/>
          <w:spacing w:val="-4"/>
          <w:szCs w:val="28"/>
        </w:rPr>
      </w:pPr>
      <w:proofErr w:type="gramStart"/>
      <w:r w:rsidRPr="00EF2590">
        <w:rPr>
          <w:rFonts w:eastAsia="Times New Roman" w:cs="Times New Roman"/>
          <w:spacing w:val="-4"/>
          <w:szCs w:val="28"/>
        </w:rPr>
        <w:t xml:space="preserve">- Ông Bùi Quốc Huy: </w:t>
      </w:r>
      <w:r w:rsidR="00132754">
        <w:rPr>
          <w:rFonts w:eastAsia="Times New Roman" w:cs="Times New Roman"/>
          <w:spacing w:val="-4"/>
          <w:szCs w:val="28"/>
        </w:rPr>
        <w:t>p</w:t>
      </w:r>
      <w:r w:rsidRPr="00EF2590">
        <w:rPr>
          <w:rFonts w:eastAsia="Times New Roman" w:cs="Times New Roman"/>
          <w:spacing w:val="-4"/>
          <w:szCs w:val="28"/>
        </w:rPr>
        <w:t xml:space="preserve">hụ trách Khối </w:t>
      </w:r>
      <w:r w:rsidR="00132754" w:rsidRPr="00EF2590">
        <w:rPr>
          <w:rFonts w:eastAsia="Times New Roman" w:cs="Times New Roman"/>
          <w:spacing w:val="-4"/>
          <w:szCs w:val="28"/>
        </w:rPr>
        <w:t xml:space="preserve">thi đua </w:t>
      </w:r>
      <w:r w:rsidRPr="00EF2590">
        <w:rPr>
          <w:rFonts w:eastAsia="Times New Roman" w:cs="Times New Roman"/>
          <w:spacing w:val="-4"/>
          <w:szCs w:val="28"/>
        </w:rPr>
        <w:t>TH.</w:t>
      </w:r>
      <w:proofErr w:type="gramEnd"/>
    </w:p>
    <w:p w:rsidR="00EF2590" w:rsidRPr="00EF2590" w:rsidRDefault="00EF2590" w:rsidP="00132754">
      <w:pPr>
        <w:spacing w:after="0" w:line="240" w:lineRule="auto"/>
        <w:ind w:firstLine="709"/>
        <w:jc w:val="both"/>
        <w:rPr>
          <w:rFonts w:eastAsia="Times New Roman" w:cs="Times New Roman"/>
          <w:spacing w:val="-4"/>
          <w:szCs w:val="28"/>
        </w:rPr>
      </w:pPr>
      <w:r w:rsidRPr="00EF2590">
        <w:rPr>
          <w:rFonts w:eastAsia="Times New Roman" w:cs="Times New Roman"/>
          <w:spacing w:val="-4"/>
          <w:szCs w:val="28"/>
        </w:rPr>
        <w:t xml:space="preserve">- </w:t>
      </w:r>
      <w:r w:rsidR="00132754">
        <w:rPr>
          <w:rFonts w:eastAsia="Times New Roman" w:cs="Times New Roman"/>
          <w:spacing w:val="-4"/>
          <w:szCs w:val="28"/>
        </w:rPr>
        <w:t xml:space="preserve">Ông Đậu Văn Dũng và </w:t>
      </w:r>
      <w:r w:rsidRPr="00EF2590">
        <w:rPr>
          <w:rFonts w:eastAsia="Times New Roman" w:cs="Times New Roman"/>
          <w:spacing w:val="-4"/>
          <w:szCs w:val="28"/>
        </w:rPr>
        <w:t xml:space="preserve">Bà Thái Thị Thu Trang: </w:t>
      </w:r>
      <w:r w:rsidR="00132754">
        <w:rPr>
          <w:rFonts w:eastAsia="Times New Roman" w:cs="Times New Roman"/>
          <w:spacing w:val="-4"/>
          <w:szCs w:val="28"/>
        </w:rPr>
        <w:t>p</w:t>
      </w:r>
      <w:r w:rsidRPr="00EF2590">
        <w:rPr>
          <w:rFonts w:eastAsia="Times New Roman" w:cs="Times New Roman"/>
          <w:spacing w:val="-4"/>
          <w:szCs w:val="28"/>
        </w:rPr>
        <w:t>hụ trách Khối</w:t>
      </w:r>
      <w:r w:rsidR="00132754" w:rsidRPr="00132754">
        <w:rPr>
          <w:rFonts w:eastAsia="Times New Roman" w:cs="Times New Roman"/>
          <w:b/>
          <w:spacing w:val="-4"/>
          <w:szCs w:val="28"/>
        </w:rPr>
        <w:t xml:space="preserve"> </w:t>
      </w:r>
      <w:r w:rsidR="00132754" w:rsidRPr="00EF2590">
        <w:rPr>
          <w:rFonts w:eastAsia="Times New Roman" w:cs="Times New Roman"/>
          <w:spacing w:val="-4"/>
          <w:szCs w:val="28"/>
        </w:rPr>
        <w:t>thi đua</w:t>
      </w:r>
      <w:r w:rsidRPr="00EF2590">
        <w:rPr>
          <w:rFonts w:eastAsia="Times New Roman" w:cs="Times New Roman"/>
          <w:spacing w:val="-4"/>
          <w:szCs w:val="28"/>
        </w:rPr>
        <w:t xml:space="preserve"> mầm </w:t>
      </w:r>
      <w:proofErr w:type="gramStart"/>
      <w:r w:rsidRPr="00EF2590">
        <w:rPr>
          <w:rFonts w:eastAsia="Times New Roman" w:cs="Times New Roman"/>
          <w:spacing w:val="-4"/>
          <w:szCs w:val="28"/>
        </w:rPr>
        <w:t>non</w:t>
      </w:r>
      <w:proofErr w:type="gramEnd"/>
      <w:r w:rsidRPr="00EF2590">
        <w:rPr>
          <w:rFonts w:eastAsia="Times New Roman" w:cs="Times New Roman"/>
          <w:spacing w:val="-4"/>
          <w:szCs w:val="28"/>
        </w:rPr>
        <w:t>.</w:t>
      </w:r>
    </w:p>
    <w:p w:rsidR="00EF2590" w:rsidRPr="00EF2590" w:rsidRDefault="00EF2590" w:rsidP="00EF2590">
      <w:pPr>
        <w:spacing w:after="0" w:line="240" w:lineRule="auto"/>
        <w:ind w:firstLine="709"/>
        <w:rPr>
          <w:rFonts w:eastAsia="Times New Roman" w:cs="Times New Roman"/>
          <w:b/>
          <w:bCs/>
          <w:color w:val="000000"/>
          <w:szCs w:val="28"/>
        </w:rPr>
      </w:pPr>
      <w:r w:rsidRPr="00EF2590">
        <w:rPr>
          <w:rFonts w:eastAsia="Times New Roman" w:cs="Times New Roman"/>
          <w:b/>
          <w:spacing w:val="-4"/>
          <w:szCs w:val="28"/>
        </w:rPr>
        <w:t>IV. Đánh giá</w:t>
      </w:r>
      <w:r w:rsidRPr="00EF2590">
        <w:rPr>
          <w:rFonts w:eastAsia="Times New Roman" w:cs="Times New Roman"/>
          <w:b/>
          <w:bCs/>
          <w:color w:val="000000"/>
          <w:szCs w:val="28"/>
        </w:rPr>
        <w:t xml:space="preserve"> kết quả thi đua </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b/>
          <w:color w:val="000000"/>
          <w:szCs w:val="28"/>
        </w:rPr>
        <w:t>1.</w:t>
      </w:r>
      <w:r w:rsidRPr="00EF2590">
        <w:rPr>
          <w:rFonts w:eastAsia="Times New Roman" w:cs="Times New Roman"/>
          <w:b/>
          <w:spacing w:val="-4"/>
          <w:szCs w:val="28"/>
        </w:rPr>
        <w:t xml:space="preserve"> Đối tượng, nội dung </w:t>
      </w:r>
      <w:r w:rsidRPr="00EF2590">
        <w:rPr>
          <w:rFonts w:eastAsia="Times New Roman" w:cs="Times New Roman"/>
          <w:b/>
          <w:bCs/>
          <w:color w:val="000000"/>
          <w:szCs w:val="28"/>
        </w:rPr>
        <w:t>và tiêu chí đánh giá:</w:t>
      </w:r>
      <w:r w:rsidRPr="00EF2590">
        <w:rPr>
          <w:rFonts w:eastAsia="Times New Roman" w:cs="Times New Roman"/>
          <w:color w:val="000000"/>
          <w:szCs w:val="28"/>
        </w:rPr>
        <w:t xml:space="preserve"> </w:t>
      </w:r>
      <w:proofErr w:type="gramStart"/>
      <w:r w:rsidR="005D7ABF">
        <w:rPr>
          <w:rFonts w:eastAsia="Times New Roman" w:cs="Times New Roman"/>
          <w:color w:val="000000"/>
          <w:szCs w:val="28"/>
        </w:rPr>
        <w:t>t</w:t>
      </w:r>
      <w:r w:rsidRPr="00EF2590">
        <w:rPr>
          <w:rFonts w:eastAsia="Times New Roman" w:cs="Times New Roman"/>
          <w:color w:val="000000"/>
          <w:szCs w:val="28"/>
        </w:rPr>
        <w:t>heo</w:t>
      </w:r>
      <w:proofErr w:type="gramEnd"/>
      <w:r w:rsidRPr="00EF2590">
        <w:rPr>
          <w:rFonts w:eastAsia="Times New Roman" w:cs="Times New Roman"/>
          <w:color w:val="000000"/>
          <w:szCs w:val="28"/>
        </w:rPr>
        <w:t xml:space="preserve"> hướng dẫn tại Công văn số 3282/BGDĐT-TĐKT ngày 28/7/2017 của Bộ </w:t>
      </w:r>
      <w:r w:rsidR="005D7ABF" w:rsidRPr="00EF2590">
        <w:rPr>
          <w:rFonts w:eastAsia="Times New Roman" w:cs="Times New Roman"/>
          <w:color w:val="000000"/>
          <w:szCs w:val="28"/>
        </w:rPr>
        <w:t xml:space="preserve">GDĐT </w:t>
      </w:r>
      <w:r w:rsidRPr="00EF2590">
        <w:rPr>
          <w:rFonts w:eastAsia="Times New Roman" w:cs="Times New Roman"/>
          <w:color w:val="000000"/>
          <w:szCs w:val="28"/>
        </w:rPr>
        <w:t>về hướng dẫn thực hiện phong trào thi đua “Đổi mới sáng tạo trong dạy và học” giai đoạn 2016-2020 (</w:t>
      </w:r>
      <w:r w:rsidR="005D7ABF">
        <w:rPr>
          <w:rFonts w:eastAsia="Times New Roman" w:cs="Times New Roman"/>
          <w:color w:val="000000"/>
          <w:szCs w:val="28"/>
        </w:rPr>
        <w:t>k</w:t>
      </w:r>
      <w:r w:rsidRPr="00EF2590">
        <w:rPr>
          <w:rFonts w:eastAsia="Times New Roman" w:cs="Times New Roman"/>
          <w:color w:val="000000"/>
          <w:szCs w:val="28"/>
        </w:rPr>
        <w:t>èm theo bảng tiêu chí, biểu điểm đánh giá).</w:t>
      </w:r>
    </w:p>
    <w:p w:rsidR="00EF2590" w:rsidRPr="00EF2590" w:rsidRDefault="00EF2590" w:rsidP="00EF2590">
      <w:pPr>
        <w:spacing w:after="0" w:line="240" w:lineRule="auto"/>
        <w:ind w:firstLine="720"/>
        <w:jc w:val="both"/>
        <w:rPr>
          <w:rFonts w:eastAsia="Times New Roman" w:cs="Times New Roman"/>
          <w:b/>
          <w:bCs/>
          <w:color w:val="000000"/>
          <w:szCs w:val="28"/>
        </w:rPr>
      </w:pPr>
      <w:r w:rsidRPr="00EF2590">
        <w:rPr>
          <w:rFonts w:eastAsia="Times New Roman" w:cs="Times New Roman"/>
          <w:b/>
          <w:spacing w:val="-4"/>
          <w:szCs w:val="28"/>
        </w:rPr>
        <w:t xml:space="preserve">2. </w:t>
      </w:r>
      <w:r w:rsidRPr="00EF2590">
        <w:rPr>
          <w:rFonts w:eastAsia="Times New Roman" w:cs="Times New Roman"/>
          <w:b/>
          <w:bCs/>
          <w:color w:val="000000"/>
          <w:szCs w:val="28"/>
        </w:rPr>
        <w:t>Cách thức đánh giá</w:t>
      </w:r>
    </w:p>
    <w:p w:rsidR="00EF2590" w:rsidRPr="00EF2590" w:rsidRDefault="00EF2590" w:rsidP="00EF2590">
      <w:pPr>
        <w:spacing w:after="0" w:line="240" w:lineRule="auto"/>
        <w:ind w:firstLine="720"/>
        <w:jc w:val="both"/>
        <w:rPr>
          <w:rFonts w:eastAsia="Times New Roman" w:cs="Times New Roman"/>
          <w:b/>
          <w:bCs/>
          <w:color w:val="000000"/>
          <w:szCs w:val="28"/>
        </w:rPr>
      </w:pPr>
      <w:r w:rsidRPr="00EF2590">
        <w:rPr>
          <w:rFonts w:eastAsia="Times New Roman" w:cs="Times New Roman"/>
          <w:b/>
          <w:bCs/>
          <w:color w:val="000000"/>
          <w:szCs w:val="28"/>
        </w:rPr>
        <w:t>2.1. Đối với đơn vị, tập thể</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Căn cứ vào từng nội dung tiêu chí để đánh giá </w:t>
      </w:r>
      <w:proofErr w:type="gramStart"/>
      <w:r w:rsidRPr="00EF2590">
        <w:rPr>
          <w:rFonts w:eastAsia="Times New Roman" w:cs="Times New Roman"/>
          <w:color w:val="000000"/>
          <w:szCs w:val="28"/>
        </w:rPr>
        <w:t>theo</w:t>
      </w:r>
      <w:proofErr w:type="gramEnd"/>
      <w:r w:rsidRPr="00EF2590">
        <w:rPr>
          <w:rFonts w:eastAsia="Times New Roman" w:cs="Times New Roman"/>
          <w:color w:val="000000"/>
          <w:szCs w:val="28"/>
        </w:rPr>
        <w:t xml:space="preserve"> các mức như sau:</w:t>
      </w:r>
    </w:p>
    <w:p w:rsidR="00EF2590" w:rsidRPr="00EF2590" w:rsidRDefault="00EF2590" w:rsidP="00EF2590">
      <w:pPr>
        <w:spacing w:after="0" w:line="240" w:lineRule="auto"/>
        <w:ind w:firstLine="720"/>
        <w:rPr>
          <w:rFonts w:eastAsia="Times New Roman" w:cs="Times New Roman"/>
          <w:color w:val="000000"/>
          <w:szCs w:val="28"/>
        </w:rPr>
      </w:pPr>
      <w:r w:rsidRPr="00EF2590">
        <w:rPr>
          <w:rFonts w:eastAsia="Times New Roman" w:cs="Times New Roman"/>
          <w:color w:val="000000"/>
          <w:szCs w:val="28"/>
        </w:rPr>
        <w:t>- Xuất sắc: 95 - 100 điểm</w:t>
      </w:r>
      <w:r w:rsidR="00485E13">
        <w:rPr>
          <w:rFonts w:eastAsia="Times New Roman" w:cs="Times New Roman"/>
          <w:color w:val="000000"/>
          <w:szCs w:val="28"/>
        </w:rPr>
        <w:t xml:space="preserve"> (không có tiêu chí nào dưới </w:t>
      </w:r>
      <w:r w:rsidR="00963E09">
        <w:rPr>
          <w:rFonts w:eastAsia="Times New Roman" w:cs="Times New Roman"/>
          <w:color w:val="000000"/>
          <w:szCs w:val="28"/>
        </w:rPr>
        <w:t>4</w:t>
      </w:r>
      <w:proofErr w:type="gramStart"/>
      <w:r w:rsidR="00485E13">
        <w:rPr>
          <w:rFonts w:eastAsia="Times New Roman" w:cs="Times New Roman"/>
          <w:color w:val="000000"/>
          <w:szCs w:val="28"/>
        </w:rPr>
        <w:t>,0</w:t>
      </w:r>
      <w:proofErr w:type="gramEnd"/>
      <w:r w:rsidR="00485E13">
        <w:rPr>
          <w:rFonts w:eastAsia="Times New Roman" w:cs="Times New Roman"/>
          <w:color w:val="000000"/>
          <w:szCs w:val="28"/>
        </w:rPr>
        <w:t xml:space="preserve"> điểm)</w:t>
      </w:r>
      <w:r w:rsidRPr="00EF2590">
        <w:rPr>
          <w:rFonts w:eastAsia="Times New Roman" w:cs="Times New Roman"/>
          <w:color w:val="000000"/>
          <w:szCs w:val="28"/>
        </w:rPr>
        <w:t>;</w:t>
      </w:r>
    </w:p>
    <w:p w:rsidR="00EF2590" w:rsidRPr="00EF2590" w:rsidRDefault="00EF2590" w:rsidP="00EF2590">
      <w:pPr>
        <w:spacing w:after="0" w:line="240" w:lineRule="auto"/>
        <w:ind w:firstLine="720"/>
        <w:rPr>
          <w:rFonts w:eastAsia="Times New Roman" w:cs="Times New Roman"/>
          <w:color w:val="000000"/>
          <w:szCs w:val="28"/>
        </w:rPr>
      </w:pPr>
      <w:r w:rsidRPr="00EF2590">
        <w:rPr>
          <w:rFonts w:eastAsia="Times New Roman" w:cs="Times New Roman"/>
          <w:color w:val="000000"/>
          <w:szCs w:val="28"/>
        </w:rPr>
        <w:t>- Tốt: 90 - 94 điểm</w:t>
      </w:r>
      <w:r w:rsidR="00485E13">
        <w:rPr>
          <w:rFonts w:eastAsia="Times New Roman" w:cs="Times New Roman"/>
          <w:color w:val="000000"/>
          <w:szCs w:val="28"/>
        </w:rPr>
        <w:t xml:space="preserve"> (không có tiêu chí nào dưới </w:t>
      </w:r>
      <w:r w:rsidR="00963E09">
        <w:rPr>
          <w:rFonts w:eastAsia="Times New Roman" w:cs="Times New Roman"/>
          <w:color w:val="000000"/>
          <w:szCs w:val="28"/>
        </w:rPr>
        <w:t>3</w:t>
      </w:r>
      <w:proofErr w:type="gramStart"/>
      <w:r w:rsidR="00485E13">
        <w:rPr>
          <w:rFonts w:eastAsia="Times New Roman" w:cs="Times New Roman"/>
          <w:color w:val="000000"/>
          <w:szCs w:val="28"/>
        </w:rPr>
        <w:t>,</w:t>
      </w:r>
      <w:r w:rsidR="00963E09">
        <w:rPr>
          <w:rFonts w:eastAsia="Times New Roman" w:cs="Times New Roman"/>
          <w:color w:val="000000"/>
          <w:szCs w:val="28"/>
        </w:rPr>
        <w:t>0</w:t>
      </w:r>
      <w:proofErr w:type="gramEnd"/>
      <w:r w:rsidR="00485E13">
        <w:rPr>
          <w:rFonts w:eastAsia="Times New Roman" w:cs="Times New Roman"/>
          <w:color w:val="000000"/>
          <w:szCs w:val="28"/>
        </w:rPr>
        <w:t xml:space="preserve"> điểm)</w:t>
      </w:r>
      <w:r w:rsidRPr="00EF2590">
        <w:rPr>
          <w:rFonts w:eastAsia="Times New Roman" w:cs="Times New Roman"/>
          <w:color w:val="000000"/>
          <w:szCs w:val="28"/>
        </w:rPr>
        <w:t>;</w:t>
      </w:r>
    </w:p>
    <w:p w:rsidR="00EF2590" w:rsidRPr="00EF2590" w:rsidRDefault="00EF2590" w:rsidP="00EF2590">
      <w:pPr>
        <w:spacing w:after="0" w:line="240" w:lineRule="auto"/>
        <w:ind w:firstLine="720"/>
        <w:rPr>
          <w:rFonts w:eastAsia="Times New Roman" w:cs="Times New Roman"/>
          <w:color w:val="000000"/>
          <w:szCs w:val="28"/>
        </w:rPr>
      </w:pPr>
      <w:r w:rsidRPr="00EF2590">
        <w:rPr>
          <w:rFonts w:eastAsia="Times New Roman" w:cs="Times New Roman"/>
          <w:color w:val="000000"/>
          <w:szCs w:val="28"/>
        </w:rPr>
        <w:t xml:space="preserve">- Khá: </w:t>
      </w:r>
      <w:r w:rsidR="005D7ABF">
        <w:rPr>
          <w:rFonts w:eastAsia="Times New Roman" w:cs="Times New Roman"/>
          <w:color w:val="000000"/>
          <w:szCs w:val="28"/>
        </w:rPr>
        <w:t>85 – 89 điểm</w:t>
      </w:r>
      <w:r w:rsidR="00485E13">
        <w:rPr>
          <w:rFonts w:eastAsia="Times New Roman" w:cs="Times New Roman"/>
          <w:color w:val="000000"/>
          <w:szCs w:val="28"/>
        </w:rPr>
        <w:t xml:space="preserve"> (không có tiêu chí nào dưới 2</w:t>
      </w:r>
      <w:proofErr w:type="gramStart"/>
      <w:r w:rsidR="00485E13">
        <w:rPr>
          <w:rFonts w:eastAsia="Times New Roman" w:cs="Times New Roman"/>
          <w:color w:val="000000"/>
          <w:szCs w:val="28"/>
        </w:rPr>
        <w:t>,</w:t>
      </w:r>
      <w:r w:rsidR="00963E09">
        <w:rPr>
          <w:rFonts w:eastAsia="Times New Roman" w:cs="Times New Roman"/>
          <w:color w:val="000000"/>
          <w:szCs w:val="28"/>
        </w:rPr>
        <w:t>5</w:t>
      </w:r>
      <w:proofErr w:type="gramEnd"/>
      <w:r w:rsidR="00485E13">
        <w:rPr>
          <w:rFonts w:eastAsia="Times New Roman" w:cs="Times New Roman"/>
          <w:color w:val="000000"/>
          <w:szCs w:val="28"/>
        </w:rPr>
        <w:t xml:space="preserve"> điểm)</w:t>
      </w:r>
      <w:r w:rsidRPr="00EF2590">
        <w:rPr>
          <w:rFonts w:eastAsia="Times New Roman" w:cs="Times New Roman"/>
          <w:color w:val="000000"/>
          <w:szCs w:val="28"/>
        </w:rPr>
        <w:t>;</w:t>
      </w:r>
    </w:p>
    <w:p w:rsidR="00EF2590" w:rsidRPr="00EF2590" w:rsidRDefault="00EF2590" w:rsidP="00EF2590">
      <w:pPr>
        <w:spacing w:after="0" w:line="240" w:lineRule="auto"/>
        <w:ind w:firstLine="720"/>
        <w:rPr>
          <w:rFonts w:eastAsia="Times New Roman" w:cs="Times New Roman"/>
          <w:color w:val="000000"/>
          <w:szCs w:val="28"/>
        </w:rPr>
      </w:pPr>
      <w:r w:rsidRPr="00EF2590">
        <w:rPr>
          <w:rFonts w:eastAsia="Times New Roman" w:cs="Times New Roman"/>
          <w:color w:val="000000"/>
          <w:szCs w:val="28"/>
        </w:rPr>
        <w:t xml:space="preserve">- Trung bình: </w:t>
      </w:r>
      <w:r w:rsidR="005D7ABF">
        <w:rPr>
          <w:rFonts w:eastAsia="Times New Roman" w:cs="Times New Roman"/>
          <w:color w:val="000000"/>
          <w:szCs w:val="28"/>
        </w:rPr>
        <w:t>7</w:t>
      </w:r>
      <w:r w:rsidRPr="00EF2590">
        <w:rPr>
          <w:rFonts w:eastAsia="Times New Roman" w:cs="Times New Roman"/>
          <w:color w:val="000000"/>
          <w:szCs w:val="28"/>
        </w:rPr>
        <w:t>0 – 84</w:t>
      </w:r>
      <w:r w:rsidR="005D7ABF">
        <w:rPr>
          <w:rFonts w:eastAsia="Times New Roman" w:cs="Times New Roman"/>
          <w:color w:val="000000"/>
          <w:szCs w:val="28"/>
        </w:rPr>
        <w:t xml:space="preserve"> điểm</w:t>
      </w:r>
      <w:r w:rsidRPr="00EF2590">
        <w:rPr>
          <w:rFonts w:eastAsia="Times New Roman" w:cs="Times New Roman"/>
          <w:color w:val="000000"/>
          <w:szCs w:val="28"/>
        </w:rPr>
        <w:t>;</w:t>
      </w:r>
    </w:p>
    <w:p w:rsidR="00EF2590" w:rsidRPr="00EF2590" w:rsidRDefault="00EF2590" w:rsidP="00EF2590">
      <w:pPr>
        <w:spacing w:after="0" w:line="240" w:lineRule="auto"/>
        <w:ind w:firstLine="720"/>
        <w:rPr>
          <w:rFonts w:eastAsia="Times New Roman" w:cs="Times New Roman"/>
          <w:color w:val="000000"/>
          <w:szCs w:val="28"/>
        </w:rPr>
      </w:pPr>
      <w:r w:rsidRPr="00EF2590">
        <w:rPr>
          <w:rFonts w:eastAsia="Times New Roman" w:cs="Times New Roman"/>
          <w:color w:val="000000"/>
          <w:szCs w:val="28"/>
        </w:rPr>
        <w:lastRenderedPageBreak/>
        <w:t>- C</w:t>
      </w:r>
      <w:r w:rsidR="005D7ABF">
        <w:rPr>
          <w:rFonts w:eastAsia="Times New Roman" w:cs="Times New Roman"/>
          <w:color w:val="000000"/>
          <w:szCs w:val="28"/>
        </w:rPr>
        <w:t>òn</w:t>
      </w:r>
      <w:r w:rsidRPr="00EF2590">
        <w:rPr>
          <w:rFonts w:eastAsia="Times New Roman" w:cs="Times New Roman"/>
          <w:color w:val="000000"/>
          <w:szCs w:val="28"/>
        </w:rPr>
        <w:t xml:space="preserve"> hạn chế: </w:t>
      </w:r>
      <w:r w:rsidR="005D7ABF">
        <w:rPr>
          <w:rFonts w:eastAsia="Times New Roman" w:cs="Times New Roman"/>
          <w:color w:val="000000"/>
          <w:szCs w:val="28"/>
        </w:rPr>
        <w:t>d</w:t>
      </w:r>
      <w:r w:rsidRPr="00EF2590">
        <w:rPr>
          <w:rFonts w:eastAsia="Times New Roman" w:cs="Times New Roman"/>
          <w:color w:val="000000"/>
          <w:szCs w:val="28"/>
        </w:rPr>
        <w:t xml:space="preserve">ưới </w:t>
      </w:r>
      <w:r w:rsidR="005D7ABF">
        <w:rPr>
          <w:rFonts w:eastAsia="Times New Roman" w:cs="Times New Roman"/>
          <w:color w:val="000000"/>
          <w:szCs w:val="28"/>
        </w:rPr>
        <w:t>7</w:t>
      </w:r>
      <w:r w:rsidRPr="00EF2590">
        <w:rPr>
          <w:rFonts w:eastAsia="Times New Roman" w:cs="Times New Roman"/>
          <w:color w:val="000000"/>
          <w:szCs w:val="28"/>
        </w:rPr>
        <w:t>0 điểm</w:t>
      </w:r>
      <w:r w:rsidR="005D7ABF">
        <w:rPr>
          <w:rFonts w:eastAsia="Times New Roman" w:cs="Times New Roman"/>
          <w:color w:val="000000"/>
          <w:szCs w:val="28"/>
        </w:rPr>
        <w:t>;</w:t>
      </w:r>
    </w:p>
    <w:p w:rsidR="00EF2590" w:rsidRPr="00EF2590" w:rsidRDefault="00EF2590" w:rsidP="00EF2590">
      <w:pPr>
        <w:spacing w:after="0" w:line="240" w:lineRule="auto"/>
        <w:ind w:firstLine="720"/>
        <w:rPr>
          <w:rFonts w:eastAsia="Times New Roman" w:cs="Times New Roman"/>
          <w:color w:val="000000"/>
          <w:szCs w:val="28"/>
        </w:rPr>
      </w:pPr>
      <w:r w:rsidRPr="00EF2590">
        <w:rPr>
          <w:rFonts w:eastAsia="Times New Roman" w:cs="Times New Roman"/>
          <w:color w:val="000000"/>
          <w:szCs w:val="28"/>
        </w:rPr>
        <w:t>Tổng số điểm tối đa là: 100</w:t>
      </w:r>
      <w:proofErr w:type="gramStart"/>
      <w:r w:rsidRPr="00EF2590">
        <w:rPr>
          <w:rFonts w:eastAsia="Times New Roman" w:cs="Times New Roman"/>
          <w:color w:val="000000"/>
          <w:szCs w:val="28"/>
        </w:rPr>
        <w:t>,0</w:t>
      </w:r>
      <w:proofErr w:type="gramEnd"/>
      <w:r w:rsidRPr="00EF2590">
        <w:rPr>
          <w:rFonts w:eastAsia="Times New Roman" w:cs="Times New Roman"/>
          <w:color w:val="000000"/>
          <w:szCs w:val="28"/>
        </w:rPr>
        <w:t xml:space="preserve"> điểm.</w:t>
      </w:r>
    </w:p>
    <w:p w:rsidR="00EF2590" w:rsidRPr="00EF2590" w:rsidRDefault="00EF2590" w:rsidP="00EF2590">
      <w:pPr>
        <w:spacing w:after="0" w:line="240" w:lineRule="auto"/>
        <w:ind w:firstLine="720"/>
        <w:jc w:val="both"/>
        <w:rPr>
          <w:rFonts w:eastAsia="Times New Roman" w:cs="Times New Roman"/>
          <w:b/>
          <w:color w:val="000000"/>
          <w:szCs w:val="28"/>
        </w:rPr>
      </w:pPr>
      <w:r w:rsidRPr="00EF2590">
        <w:rPr>
          <w:rFonts w:eastAsia="Times New Roman" w:cs="Times New Roman"/>
          <w:b/>
          <w:color w:val="000000"/>
          <w:szCs w:val="28"/>
        </w:rPr>
        <w:t>* Lưu ý:</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 Căn cứ khung bảng tiêu chí, biểu điểm tại Công văn này, các Khối thi đua có thể cụ thể hóa bảng tiêu chí chấm điểm thi đua cho phù hợp với tình tình thực tế của Khối; lượng hóa các chỉ tiêu có tính chất định tính để xây dựng được thang điểm, bảng điểm giúp cho việc chấm điểm được chính xác và đảm bảo tính công bằng, khách quan trong thi đua. </w:t>
      </w:r>
      <w:proofErr w:type="gramStart"/>
      <w:r w:rsidRPr="00EF2590">
        <w:rPr>
          <w:rFonts w:eastAsia="Times New Roman" w:cs="Times New Roman"/>
          <w:color w:val="000000"/>
          <w:szCs w:val="28"/>
        </w:rPr>
        <w:t xml:space="preserve">Sau khi lấy ý kiến các thành viên khối thi đua, thống nhất bảng tiêu chí thi đua, </w:t>
      </w:r>
      <w:r w:rsidR="00963E09">
        <w:rPr>
          <w:rFonts w:eastAsia="Times New Roman" w:cs="Times New Roman"/>
          <w:color w:val="000000"/>
          <w:szCs w:val="28"/>
        </w:rPr>
        <w:t>K</w:t>
      </w:r>
      <w:r w:rsidRPr="00EF2590">
        <w:rPr>
          <w:rFonts w:eastAsia="Times New Roman" w:cs="Times New Roman"/>
          <w:color w:val="000000"/>
          <w:szCs w:val="28"/>
        </w:rPr>
        <w:t xml:space="preserve">hối </w:t>
      </w:r>
      <w:r w:rsidR="00963E09">
        <w:rPr>
          <w:rFonts w:eastAsia="Times New Roman" w:cs="Times New Roman"/>
          <w:color w:val="000000"/>
          <w:szCs w:val="28"/>
        </w:rPr>
        <w:t xml:space="preserve">trưởng </w:t>
      </w:r>
      <w:r w:rsidRPr="00EF2590">
        <w:rPr>
          <w:rFonts w:eastAsia="Times New Roman" w:cs="Times New Roman"/>
          <w:color w:val="000000"/>
          <w:szCs w:val="28"/>
        </w:rPr>
        <w:t xml:space="preserve">thi đua tham gia ý kiến của </w:t>
      </w:r>
      <w:r w:rsidR="005D7ABF">
        <w:rPr>
          <w:rFonts w:eastAsia="Times New Roman" w:cs="Times New Roman"/>
          <w:color w:val="000000"/>
          <w:szCs w:val="28"/>
        </w:rPr>
        <w:t>Chuyên viên</w:t>
      </w:r>
      <w:r w:rsidRPr="00EF2590">
        <w:rPr>
          <w:rFonts w:eastAsia="Times New Roman" w:cs="Times New Roman"/>
          <w:color w:val="000000"/>
          <w:szCs w:val="28"/>
        </w:rPr>
        <w:t xml:space="preserve"> phụ trách đầu mối của Khối trước khi ban hành.</w:t>
      </w:r>
      <w:proofErr w:type="gramEnd"/>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Việc cụ thể hóa nội dung, phân chia thang, bảng điểm không được vượt quá tổng số điểm đã quy định cho mỗi nội dung thi đua chủ yếu và phải được các thành viên trong Khối thi đua thảo luận dân chủ, thống nhất để làm căn cứ cho việc chấm điểm và bình xét thi đua.</w:t>
      </w:r>
    </w:p>
    <w:p w:rsidR="00EF2590" w:rsidRPr="00EF2590" w:rsidRDefault="00EF2590" w:rsidP="00EF2590">
      <w:pPr>
        <w:spacing w:after="0" w:line="240" w:lineRule="auto"/>
        <w:ind w:firstLine="720"/>
        <w:jc w:val="both"/>
        <w:rPr>
          <w:rFonts w:eastAsia="Times New Roman" w:cs="Times New Roman"/>
          <w:b/>
          <w:bCs/>
          <w:color w:val="000000"/>
          <w:szCs w:val="28"/>
        </w:rPr>
      </w:pPr>
      <w:r w:rsidRPr="00EF2590">
        <w:rPr>
          <w:rFonts w:eastAsia="Times New Roman" w:cs="Times New Roman"/>
          <w:b/>
          <w:bCs/>
          <w:color w:val="000000"/>
          <w:szCs w:val="28"/>
        </w:rPr>
        <w:t>2.2. Đối với cá nhân</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a) Cán bộ quản lí: </w:t>
      </w:r>
      <w:r w:rsidR="005D7ABF">
        <w:rPr>
          <w:rFonts w:eastAsia="Times New Roman" w:cs="Times New Roman"/>
          <w:color w:val="000000"/>
          <w:szCs w:val="28"/>
        </w:rPr>
        <w:t>t</w:t>
      </w:r>
      <w:r w:rsidRPr="00EF2590">
        <w:rPr>
          <w:rFonts w:eastAsia="Times New Roman" w:cs="Times New Roman"/>
          <w:color w:val="000000"/>
          <w:szCs w:val="28"/>
        </w:rPr>
        <w:t>ập thể được giao phụ trách phải là tập thể có phong trào thi đua đạt hiệu quả cao, thiết thực; có nhiều giải pháp đổi mới, sáng tạo trong công tác quản lý, thực hiện nhiệm vụ và các hoạt động giáo dục được tập thể ghi nhận, học tập làm theo, được phổ biến nhân rộng trong và ngoài đơn vị, làm thay đổi tích cực đến hình ảnh và chất lượng giảng dạy, giáo dục của đơn vị so với cùng kỳ năm học trước (</w:t>
      </w:r>
      <w:r w:rsidR="005D7ABF">
        <w:rPr>
          <w:rFonts w:eastAsia="Times New Roman" w:cs="Times New Roman"/>
          <w:color w:val="000000"/>
          <w:szCs w:val="28"/>
        </w:rPr>
        <w:t>k</w:t>
      </w:r>
      <w:r w:rsidRPr="00EF2590">
        <w:rPr>
          <w:rFonts w:eastAsia="Times New Roman" w:cs="Times New Roman"/>
          <w:color w:val="000000"/>
          <w:szCs w:val="28"/>
        </w:rPr>
        <w:t>ết quả này được lượng hóa bằng các số liệu</w:t>
      </w:r>
      <w:r w:rsidR="005D7ABF">
        <w:rPr>
          <w:rFonts w:eastAsia="Times New Roman" w:cs="Times New Roman"/>
          <w:color w:val="000000"/>
          <w:szCs w:val="28"/>
        </w:rPr>
        <w:t xml:space="preserve"> như</w:t>
      </w:r>
      <w:r w:rsidRPr="00EF2590">
        <w:rPr>
          <w:rFonts w:eastAsia="Times New Roman" w:cs="Times New Roman"/>
          <w:color w:val="000000"/>
          <w:szCs w:val="28"/>
        </w:rPr>
        <w:t xml:space="preserve">: tỷ lệ xếp loại cán bộ quản lý, nhà giáo, người lao động; số lượng đề tài, sáng kiến đổi mới, sản phẩm nghiên cứu, công trình nghiên cứu khoa học đã hoàn thành; số lượng học sinh vi phạm kỷ luật, bỏ học; tỷ lệ về đánh giá, xếp loại học sinh, tỷ lệ hoàn thành chương trình cấp học, tốt nghiệp,…); </w:t>
      </w:r>
      <w:r w:rsidR="005D7ABF">
        <w:rPr>
          <w:rFonts w:eastAsia="Times New Roman" w:cs="Times New Roman"/>
          <w:color w:val="000000"/>
          <w:szCs w:val="28"/>
        </w:rPr>
        <w:t xml:space="preserve">nội bộ </w:t>
      </w:r>
      <w:r w:rsidRPr="00EF2590">
        <w:rPr>
          <w:rFonts w:eastAsia="Times New Roman" w:cs="Times New Roman"/>
          <w:color w:val="000000"/>
          <w:szCs w:val="28"/>
        </w:rPr>
        <w:t xml:space="preserve">đoàn kết, dân chủ, gương mẫu trong thực hiện nhiệm vụ; thực hiện có sáng tạo, hiệu quả việc tuyên truyền chủ trương đổi mới giáo dục </w:t>
      </w:r>
      <w:r w:rsidR="005D7ABF">
        <w:rPr>
          <w:rFonts w:eastAsia="Times New Roman" w:cs="Times New Roman"/>
          <w:color w:val="000000"/>
          <w:szCs w:val="28"/>
        </w:rPr>
        <w:t>đến</w:t>
      </w:r>
      <w:r w:rsidRPr="00EF2590">
        <w:rPr>
          <w:rFonts w:eastAsia="Times New Roman" w:cs="Times New Roman"/>
          <w:color w:val="000000"/>
          <w:szCs w:val="28"/>
        </w:rPr>
        <w:t xml:space="preserve"> đồng nghiệp và cộng đồng xã hội</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b) Nhà giáo: </w:t>
      </w:r>
      <w:r w:rsidR="005D7ABF">
        <w:rPr>
          <w:rFonts w:eastAsia="Times New Roman" w:cs="Times New Roman"/>
          <w:color w:val="000000"/>
          <w:szCs w:val="28"/>
        </w:rPr>
        <w:t>c</w:t>
      </w:r>
      <w:r w:rsidRPr="00EF2590">
        <w:rPr>
          <w:rFonts w:eastAsia="Times New Roman" w:cs="Times New Roman"/>
          <w:color w:val="000000"/>
          <w:szCs w:val="28"/>
        </w:rPr>
        <w:t xml:space="preserve">ó nhiều giải pháp đổi mới, sáng tạo trong việc chăm sóc, giáo dục, giảng dạy, nghiên cứu, học tập nâng cao trình độ lý luận chính trị, chuyên môn, nghiệp vụ được tập thể ghi nhận; có phẩm chất đạo đức nghề nghiệp tốt, tích cực giúp đỡ đồng nghiệp; thực hiện có sáng tạo, hiệu quả việc tuyên truyền chủ trương đổi mới giáo dục </w:t>
      </w:r>
      <w:r w:rsidR="009B410F">
        <w:rPr>
          <w:rFonts w:eastAsia="Times New Roman" w:cs="Times New Roman"/>
          <w:color w:val="000000"/>
          <w:szCs w:val="28"/>
        </w:rPr>
        <w:t>đến</w:t>
      </w:r>
      <w:r w:rsidRPr="00EF2590">
        <w:rPr>
          <w:rFonts w:eastAsia="Times New Roman" w:cs="Times New Roman"/>
          <w:color w:val="000000"/>
          <w:szCs w:val="28"/>
        </w:rPr>
        <w:t xml:space="preserve"> đồng nghiệp và cộng đồng xã hội.</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c) Người </w:t>
      </w:r>
      <w:proofErr w:type="gramStart"/>
      <w:r w:rsidRPr="00EF2590">
        <w:rPr>
          <w:rFonts w:eastAsia="Times New Roman" w:cs="Times New Roman"/>
          <w:color w:val="000000"/>
          <w:szCs w:val="28"/>
        </w:rPr>
        <w:t>lao</w:t>
      </w:r>
      <w:proofErr w:type="gramEnd"/>
      <w:r w:rsidRPr="00EF2590">
        <w:rPr>
          <w:rFonts w:eastAsia="Times New Roman" w:cs="Times New Roman"/>
          <w:color w:val="000000"/>
          <w:szCs w:val="28"/>
        </w:rPr>
        <w:t xml:space="preserve"> động: </w:t>
      </w:r>
      <w:r w:rsidR="009B410F">
        <w:rPr>
          <w:rFonts w:eastAsia="Times New Roman" w:cs="Times New Roman"/>
          <w:color w:val="000000"/>
          <w:szCs w:val="28"/>
        </w:rPr>
        <w:t>c</w:t>
      </w:r>
      <w:r w:rsidRPr="00EF2590">
        <w:rPr>
          <w:rFonts w:eastAsia="Times New Roman" w:cs="Times New Roman"/>
          <w:color w:val="000000"/>
          <w:szCs w:val="28"/>
        </w:rPr>
        <w:t>ó giải pháp đổi mới, sáng tạo trong thực hiện nhiệm vụ được giao, đạt hiệu quả thiết thực, được tập thể ghi nhận; có phẩm chất đạo đức tốt, tích cực giúp đỡ đồng nghiệp.</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b/>
          <w:bCs/>
          <w:color w:val="000000"/>
          <w:szCs w:val="28"/>
        </w:rPr>
        <w:t>* Lưu ý</w:t>
      </w:r>
      <w:r w:rsidRPr="00EF2590">
        <w:rPr>
          <w:rFonts w:eastAsia="Times New Roman" w:cs="Times New Roman"/>
          <w:color w:val="000000"/>
          <w:szCs w:val="28"/>
        </w:rPr>
        <w:t>: Định kỳ hàng quý, các đơn vị có những đi</w:t>
      </w:r>
      <w:r w:rsidR="009B410F">
        <w:rPr>
          <w:rFonts w:eastAsia="Times New Roman" w:cs="Times New Roman"/>
          <w:color w:val="000000"/>
          <w:szCs w:val="28"/>
        </w:rPr>
        <w:t>ển</w:t>
      </w:r>
      <w:r w:rsidRPr="00EF2590">
        <w:rPr>
          <w:rFonts w:eastAsia="Times New Roman" w:cs="Times New Roman"/>
          <w:color w:val="000000"/>
          <w:szCs w:val="28"/>
        </w:rPr>
        <w:t xml:space="preserve"> hình tiên tiến với</w:t>
      </w:r>
      <w:r w:rsidRPr="00EF2590">
        <w:rPr>
          <w:rFonts w:eastAsia="Times New Roman" w:cs="Times New Roman"/>
          <w:color w:val="000000"/>
          <w:szCs w:val="28"/>
        </w:rPr>
        <w:br/>
        <w:t xml:space="preserve">những thành tích đặc biệt xuất sắc hoặc cá nhân có mô hình đổi mới sáng tạo mang lại hiệu quả thiết thực, cần làm hồ sơ giới thiệu để Phòng xem xét giới thiệu điển hình đề nghị các cấp xét khen thưởng đột xuất. Hồ </w:t>
      </w:r>
      <w:proofErr w:type="gramStart"/>
      <w:r w:rsidRPr="00EF2590">
        <w:rPr>
          <w:rFonts w:eastAsia="Times New Roman" w:cs="Times New Roman"/>
          <w:color w:val="000000"/>
          <w:szCs w:val="28"/>
        </w:rPr>
        <w:t>sơ</w:t>
      </w:r>
      <w:proofErr w:type="gramEnd"/>
      <w:r w:rsidRPr="00EF2590">
        <w:rPr>
          <w:rFonts w:eastAsia="Times New Roman" w:cs="Times New Roman"/>
          <w:color w:val="000000"/>
          <w:szCs w:val="28"/>
        </w:rPr>
        <w:t xml:space="preserve"> giới thiệu gồm: Tờ trình và bản thành tích của tập thể hoặc cá nhân có xác nhận của </w:t>
      </w:r>
      <w:r w:rsidR="009B410F">
        <w:rPr>
          <w:rFonts w:eastAsia="Times New Roman" w:cs="Times New Roman"/>
          <w:color w:val="000000"/>
          <w:szCs w:val="28"/>
        </w:rPr>
        <w:t>L</w:t>
      </w:r>
      <w:r w:rsidRPr="00EF2590">
        <w:rPr>
          <w:rFonts w:eastAsia="Times New Roman" w:cs="Times New Roman"/>
          <w:color w:val="000000"/>
          <w:szCs w:val="28"/>
        </w:rPr>
        <w:t xml:space="preserve">ãnh đạo đơn vị. Đơn vị có điển hình tiên tiến được công nhận khen thưởng sẽ được </w:t>
      </w:r>
      <w:r w:rsidR="009B410F">
        <w:rPr>
          <w:rFonts w:eastAsia="Times New Roman" w:cs="Times New Roman"/>
          <w:color w:val="000000"/>
          <w:szCs w:val="28"/>
        </w:rPr>
        <w:t xml:space="preserve">xem xét </w:t>
      </w:r>
      <w:r w:rsidRPr="00EF2590">
        <w:rPr>
          <w:rFonts w:eastAsia="Times New Roman" w:cs="Times New Roman"/>
          <w:color w:val="000000"/>
          <w:szCs w:val="28"/>
        </w:rPr>
        <w:t xml:space="preserve">vào </w:t>
      </w:r>
      <w:r w:rsidR="009B410F">
        <w:rPr>
          <w:rFonts w:eastAsia="Times New Roman" w:cs="Times New Roman"/>
          <w:color w:val="000000"/>
          <w:szCs w:val="28"/>
        </w:rPr>
        <w:t>tính vào thành tích khi đánh giá tập thể</w:t>
      </w:r>
      <w:r w:rsidRPr="00EF2590">
        <w:rPr>
          <w:rFonts w:eastAsia="Times New Roman" w:cs="Times New Roman"/>
          <w:color w:val="000000"/>
          <w:szCs w:val="28"/>
        </w:rPr>
        <w:t xml:space="preserve"> đơn vị.</w:t>
      </w:r>
    </w:p>
    <w:p w:rsidR="00EF2590" w:rsidRPr="00EF2590" w:rsidRDefault="00EF2590" w:rsidP="00EF2590">
      <w:pPr>
        <w:spacing w:after="0" w:line="240" w:lineRule="auto"/>
        <w:ind w:firstLine="720"/>
        <w:rPr>
          <w:rFonts w:eastAsia="Times New Roman" w:cs="Times New Roman"/>
          <w:b/>
          <w:szCs w:val="28"/>
        </w:rPr>
      </w:pPr>
      <w:r w:rsidRPr="00EF2590">
        <w:rPr>
          <w:rFonts w:eastAsia="Times New Roman" w:cs="Times New Roman"/>
          <w:b/>
          <w:szCs w:val="28"/>
        </w:rPr>
        <w:t xml:space="preserve">3. Quy định điểm </w:t>
      </w:r>
      <w:r w:rsidR="00F72244">
        <w:rPr>
          <w:rFonts w:eastAsia="Times New Roman" w:cs="Times New Roman"/>
          <w:b/>
          <w:szCs w:val="28"/>
        </w:rPr>
        <w:t>cộng thêm và</w:t>
      </w:r>
      <w:r w:rsidRPr="00EF2590">
        <w:rPr>
          <w:rFonts w:eastAsia="Times New Roman" w:cs="Times New Roman"/>
          <w:b/>
          <w:szCs w:val="28"/>
        </w:rPr>
        <w:t xml:space="preserve"> điểm trừ</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b/>
          <w:color w:val="000000"/>
          <w:szCs w:val="28"/>
        </w:rPr>
        <w:t>3.1.</w:t>
      </w:r>
      <w:r w:rsidRPr="00EF2590">
        <w:rPr>
          <w:rFonts w:eastAsia="Times New Roman" w:cs="Times New Roman"/>
          <w:color w:val="000000"/>
          <w:szCs w:val="28"/>
        </w:rPr>
        <w:t xml:space="preserve"> Điểm </w:t>
      </w:r>
      <w:r w:rsidR="00F72244">
        <w:rPr>
          <w:rFonts w:eastAsia="Times New Roman" w:cs="Times New Roman"/>
          <w:color w:val="000000"/>
          <w:szCs w:val="28"/>
        </w:rPr>
        <w:t>cộng thêm</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lastRenderedPageBreak/>
        <w:t xml:space="preserve">Đơn vị có sáng kiến, giải pháp có phạm vi ảnh hưởng trong toàn Ngành; có đề tài, dự án khoa học cấp tỉnh; tập thể, cá nhân đạt giải trong các kỳ thi, hội thi cấp tỉnh: </w:t>
      </w:r>
      <w:r w:rsidR="00F72244">
        <w:rPr>
          <w:rFonts w:eastAsia="Times New Roman" w:cs="Times New Roman"/>
          <w:color w:val="000000"/>
          <w:szCs w:val="28"/>
        </w:rPr>
        <w:t>cộng thêm</w:t>
      </w:r>
      <w:r w:rsidRPr="00EF2590">
        <w:rPr>
          <w:rFonts w:eastAsia="Times New Roman" w:cs="Times New Roman"/>
          <w:color w:val="000000"/>
          <w:szCs w:val="28"/>
        </w:rPr>
        <w:t xml:space="preserve"> tối đa 10</w:t>
      </w:r>
      <w:proofErr w:type="gramStart"/>
      <w:r w:rsidRPr="00EF2590">
        <w:rPr>
          <w:rFonts w:eastAsia="Times New Roman" w:cs="Times New Roman"/>
          <w:color w:val="000000"/>
          <w:szCs w:val="28"/>
        </w:rPr>
        <w:t>,0</w:t>
      </w:r>
      <w:proofErr w:type="gramEnd"/>
      <w:r w:rsidRPr="00EF2590">
        <w:rPr>
          <w:rFonts w:eastAsia="Times New Roman" w:cs="Times New Roman"/>
          <w:color w:val="000000"/>
          <w:szCs w:val="28"/>
        </w:rPr>
        <w:t xml:space="preserve"> điểm.</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b/>
          <w:color w:val="000000"/>
          <w:szCs w:val="28"/>
        </w:rPr>
        <w:t>3.2.</w:t>
      </w:r>
      <w:r w:rsidRPr="00EF2590">
        <w:rPr>
          <w:rFonts w:eastAsia="Times New Roman" w:cs="Times New Roman"/>
          <w:color w:val="000000"/>
          <w:szCs w:val="28"/>
        </w:rPr>
        <w:t xml:space="preserve"> Điểm trừ </w:t>
      </w:r>
    </w:p>
    <w:p w:rsidR="00EF2590" w:rsidRPr="00EF2590" w:rsidRDefault="00EF2590" w:rsidP="00EF2590">
      <w:pPr>
        <w:spacing w:after="0" w:line="240" w:lineRule="auto"/>
        <w:ind w:firstLine="720"/>
        <w:jc w:val="both"/>
        <w:rPr>
          <w:rFonts w:eastAsia="Times New Roman" w:cs="Times New Roman"/>
          <w:color w:val="000000"/>
          <w:szCs w:val="28"/>
        </w:rPr>
      </w:pPr>
      <w:r w:rsidRPr="00EF2590">
        <w:rPr>
          <w:rFonts w:eastAsia="Times New Roman" w:cs="Times New Roman"/>
          <w:color w:val="000000"/>
          <w:szCs w:val="28"/>
        </w:rPr>
        <w:t xml:space="preserve">Đơn vị không chấp hành nghiêm túc chế độ thông tin báo cáo; không tham gia đầy đủ hoặc không đúng thành phần các hoạt động do Khối tổ chức; không thực hiện đầy đủ các nhiệm vụ được giao trong hoạt động Khối: </w:t>
      </w:r>
      <w:r w:rsidR="00F72244">
        <w:rPr>
          <w:rFonts w:eastAsia="Times New Roman" w:cs="Times New Roman"/>
          <w:color w:val="000000"/>
          <w:szCs w:val="28"/>
        </w:rPr>
        <w:t>t</w:t>
      </w:r>
      <w:r w:rsidRPr="00EF2590">
        <w:rPr>
          <w:rFonts w:eastAsia="Times New Roman" w:cs="Times New Roman"/>
          <w:color w:val="000000"/>
          <w:szCs w:val="28"/>
        </w:rPr>
        <w:t>rừ tối đa 10 điểm.</w:t>
      </w:r>
    </w:p>
    <w:p w:rsidR="00EF2590" w:rsidRPr="00EF2590" w:rsidRDefault="00EF2590" w:rsidP="009B410F">
      <w:pPr>
        <w:spacing w:after="0" w:line="240" w:lineRule="auto"/>
        <w:ind w:firstLine="720"/>
        <w:jc w:val="both"/>
        <w:rPr>
          <w:rFonts w:eastAsia="Times New Roman" w:cs="Times New Roman"/>
          <w:b/>
          <w:szCs w:val="28"/>
        </w:rPr>
      </w:pPr>
      <w:r w:rsidRPr="00EF2590">
        <w:rPr>
          <w:rFonts w:eastAsia="Times New Roman" w:cs="Times New Roman"/>
          <w:b/>
          <w:szCs w:val="28"/>
        </w:rPr>
        <w:t>V. Quy định về đánh giá, xếp loại và bình xét, suy tôn, đề nghị khen thưởng</w:t>
      </w:r>
    </w:p>
    <w:p w:rsidR="00EF2590" w:rsidRPr="00EF2590" w:rsidRDefault="00EF2590" w:rsidP="00EF2590">
      <w:pPr>
        <w:spacing w:after="0" w:line="240" w:lineRule="auto"/>
        <w:ind w:firstLine="720"/>
        <w:jc w:val="both"/>
        <w:rPr>
          <w:rFonts w:eastAsia="Times New Roman" w:cs="Times New Roman"/>
          <w:szCs w:val="28"/>
        </w:rPr>
      </w:pPr>
      <w:r w:rsidRPr="00EF2590">
        <w:rPr>
          <w:rFonts w:eastAsia="Times New Roman" w:cs="Times New Roman"/>
          <w:b/>
          <w:szCs w:val="28"/>
        </w:rPr>
        <w:t>1.</w:t>
      </w:r>
      <w:r w:rsidRPr="00EF2590">
        <w:rPr>
          <w:rFonts w:eastAsia="Times New Roman" w:cs="Times New Roman"/>
          <w:szCs w:val="28"/>
        </w:rPr>
        <w:t xml:space="preserve"> </w:t>
      </w:r>
      <w:r w:rsidRPr="00EF2590">
        <w:rPr>
          <w:rFonts w:eastAsia="Times New Roman" w:cs="Times New Roman"/>
          <w:b/>
          <w:szCs w:val="28"/>
        </w:rPr>
        <w:t>Về xét khen thưởng</w:t>
      </w:r>
      <w:r w:rsidRPr="00EF2590">
        <w:rPr>
          <w:rFonts w:eastAsia="Times New Roman" w:cs="Times New Roman"/>
          <w:color w:val="646464"/>
          <w:szCs w:val="28"/>
          <w:lang w:val="vi-VN"/>
        </w:rPr>
        <w:t xml:space="preserve"> </w:t>
      </w:r>
    </w:p>
    <w:p w:rsidR="00EF2590" w:rsidRPr="00EF2590" w:rsidRDefault="00EF2590" w:rsidP="00EF2590">
      <w:pPr>
        <w:spacing w:after="0" w:line="240" w:lineRule="auto"/>
        <w:ind w:firstLine="720"/>
        <w:jc w:val="both"/>
        <w:rPr>
          <w:rFonts w:eastAsia="Times New Roman" w:cs="Times New Roman"/>
          <w:szCs w:val="28"/>
        </w:rPr>
      </w:pPr>
      <w:r w:rsidRPr="00EF2590">
        <w:rPr>
          <w:rFonts w:eastAsia="Times New Roman" w:cs="Times New Roman"/>
          <w:b/>
          <w:szCs w:val="28"/>
        </w:rPr>
        <w:t>1.1.</w:t>
      </w:r>
      <w:r w:rsidRPr="00EF2590">
        <w:rPr>
          <w:rFonts w:eastAsia="Times New Roman" w:cs="Times New Roman"/>
          <w:szCs w:val="28"/>
        </w:rPr>
        <w:t xml:space="preserve"> Căn cứ vào các nội dung, tiêu chí đã quy định, các đơn vị tự chấm điểm, sau đó Khối chấm điểm cho từng đơn vị và xếp loại thi đua trong Khối. Lấy tổng điểm số các tiêu chí thi đua từ cao xuống</w:t>
      </w:r>
      <w:r w:rsidR="009B410F">
        <w:rPr>
          <w:rFonts w:eastAsia="Times New Roman" w:cs="Times New Roman"/>
          <w:szCs w:val="28"/>
        </w:rPr>
        <w:t xml:space="preserve"> thấp;</w:t>
      </w:r>
      <w:r w:rsidRPr="00EF2590">
        <w:rPr>
          <w:rFonts w:eastAsia="Times New Roman" w:cs="Times New Roman"/>
          <w:szCs w:val="28"/>
        </w:rPr>
        <w:t xml:space="preserve"> trường hợp nhiều đơn vị trong một </w:t>
      </w:r>
      <w:r w:rsidR="009B410F">
        <w:rPr>
          <w:rFonts w:eastAsia="Times New Roman" w:cs="Times New Roman"/>
          <w:szCs w:val="28"/>
        </w:rPr>
        <w:t>K</w:t>
      </w:r>
      <w:r w:rsidRPr="00EF2590">
        <w:rPr>
          <w:rFonts w:eastAsia="Times New Roman" w:cs="Times New Roman"/>
          <w:szCs w:val="28"/>
        </w:rPr>
        <w:t>hối có tổng điểm số các tiêu chí thi đua bằng nhau thì ưu tiên xét đơn vị có nhiều sản phẩm đổi mới, sáng tạo đã được thẩm định, đánh giá hoặc chất lượng, hiệu quả thực hiện nhiệm vụ năm học cao hơn</w:t>
      </w:r>
      <w:r w:rsidR="009B7567">
        <w:rPr>
          <w:rFonts w:eastAsia="Times New Roman" w:cs="Times New Roman"/>
          <w:szCs w:val="28"/>
        </w:rPr>
        <w:t>; điểm trừ thấp hơn.</w:t>
      </w:r>
      <w:r w:rsidRPr="00EF2590">
        <w:rPr>
          <w:rFonts w:eastAsia="Times New Roman" w:cs="Times New Roman"/>
          <w:szCs w:val="28"/>
        </w:rPr>
        <w:t xml:space="preserve"> </w:t>
      </w:r>
    </w:p>
    <w:p w:rsidR="00EF2590" w:rsidRPr="00EF2590" w:rsidRDefault="00EF2590" w:rsidP="00EF2590">
      <w:pPr>
        <w:spacing w:after="0" w:line="240" w:lineRule="auto"/>
        <w:ind w:firstLine="720"/>
        <w:jc w:val="both"/>
        <w:rPr>
          <w:rFonts w:eastAsia="Times New Roman" w:cs="Times New Roman"/>
          <w:szCs w:val="28"/>
        </w:rPr>
      </w:pPr>
      <w:r w:rsidRPr="00EF2590">
        <w:rPr>
          <w:rFonts w:eastAsia="Times New Roman" w:cs="Times New Roman"/>
          <w:b/>
          <w:szCs w:val="28"/>
        </w:rPr>
        <w:t>1.2.</w:t>
      </w:r>
      <w:r w:rsidRPr="00EF2590">
        <w:rPr>
          <w:rFonts w:eastAsia="Times New Roman" w:cs="Times New Roman"/>
          <w:szCs w:val="28"/>
        </w:rPr>
        <w:t xml:space="preserve"> Không xét khen thưởng đối với đơn vị không thực hiện đúng các quy định về công tác thi đua, khen thưởng</w:t>
      </w:r>
      <w:r w:rsidR="009B410F">
        <w:rPr>
          <w:rFonts w:eastAsia="Times New Roman" w:cs="Times New Roman"/>
          <w:szCs w:val="28"/>
        </w:rPr>
        <w:t xml:space="preserve"> như: k</w:t>
      </w:r>
      <w:r w:rsidRPr="00EF2590">
        <w:rPr>
          <w:rFonts w:eastAsia="Times New Roman" w:cs="Times New Roman"/>
          <w:szCs w:val="28"/>
        </w:rPr>
        <w:t>hông đăng kí thi đua</w:t>
      </w:r>
      <w:r w:rsidR="009B410F">
        <w:rPr>
          <w:rFonts w:eastAsia="Times New Roman" w:cs="Times New Roman"/>
          <w:szCs w:val="28"/>
        </w:rPr>
        <w:t>;</w:t>
      </w:r>
      <w:r w:rsidRPr="00EF2590">
        <w:rPr>
          <w:rFonts w:eastAsia="Times New Roman" w:cs="Times New Roman"/>
          <w:szCs w:val="28"/>
        </w:rPr>
        <w:t xml:space="preserve"> đăng kí muộn</w:t>
      </w:r>
      <w:r w:rsidR="009B410F">
        <w:rPr>
          <w:rFonts w:eastAsia="Times New Roman" w:cs="Times New Roman"/>
          <w:szCs w:val="28"/>
        </w:rPr>
        <w:t>;</w:t>
      </w:r>
      <w:r w:rsidRPr="00EF2590">
        <w:rPr>
          <w:rFonts w:eastAsia="Times New Roman" w:cs="Times New Roman"/>
          <w:szCs w:val="28"/>
        </w:rPr>
        <w:t xml:space="preserve"> hồ sơ k</w:t>
      </w:r>
      <w:r w:rsidR="009B410F">
        <w:rPr>
          <w:rFonts w:eastAsia="Times New Roman" w:cs="Times New Roman"/>
          <w:szCs w:val="28"/>
        </w:rPr>
        <w:t>hông hợp lệ</w:t>
      </w:r>
      <w:r w:rsidRPr="00EF2590">
        <w:rPr>
          <w:rFonts w:eastAsia="Times New Roman" w:cs="Times New Roman"/>
          <w:szCs w:val="28"/>
        </w:rPr>
        <w:t>; không tổ chức thực hiện</w:t>
      </w:r>
      <w:r w:rsidR="009B410F">
        <w:rPr>
          <w:rFonts w:eastAsia="Times New Roman" w:cs="Times New Roman"/>
          <w:szCs w:val="28"/>
        </w:rPr>
        <w:t xml:space="preserve"> các</w:t>
      </w:r>
      <w:r w:rsidRPr="00EF2590">
        <w:rPr>
          <w:rFonts w:eastAsia="Times New Roman" w:cs="Times New Roman"/>
          <w:szCs w:val="28"/>
        </w:rPr>
        <w:t xml:space="preserve"> phong trào thi đua hoặc tổ chức phong trào thi đua hình thức, kém hiệu quả; nội bộ mất đoàn kết, có khiếu kiện, khiếu nại, tố cáo,…; để xảy ra vi phạm hành chính hoặc có dấu hiệu vi phạm đang chờ cơ quan có thẩm quyền kết luận;</w:t>
      </w:r>
      <w:r w:rsidR="003904EC">
        <w:rPr>
          <w:rFonts w:eastAsia="Times New Roman" w:cs="Times New Roman"/>
          <w:szCs w:val="28"/>
        </w:rPr>
        <w:t xml:space="preserve"> vi phạm các chính sách của Đảng và Nhà nước;</w:t>
      </w:r>
      <w:r w:rsidRPr="00EF2590">
        <w:rPr>
          <w:rFonts w:eastAsia="Times New Roman" w:cs="Times New Roman"/>
          <w:szCs w:val="28"/>
        </w:rPr>
        <w:t xml:space="preserve"> vi phạm</w:t>
      </w:r>
      <w:r w:rsidR="009B410F">
        <w:rPr>
          <w:rFonts w:eastAsia="Times New Roman" w:cs="Times New Roman"/>
          <w:szCs w:val="28"/>
        </w:rPr>
        <w:t xml:space="preserve"> quy chế chuyên môn, quy chế</w:t>
      </w:r>
      <w:r w:rsidRPr="00EF2590">
        <w:rPr>
          <w:rFonts w:eastAsia="Times New Roman" w:cs="Times New Roman"/>
          <w:szCs w:val="28"/>
        </w:rPr>
        <w:t xml:space="preserve"> thi, tu</w:t>
      </w:r>
      <w:r w:rsidR="009B410F">
        <w:rPr>
          <w:rFonts w:eastAsia="Times New Roman" w:cs="Times New Roman"/>
          <w:szCs w:val="28"/>
        </w:rPr>
        <w:t>yển sinh, dạy thêm học thêm; thu</w:t>
      </w:r>
      <w:r w:rsidRPr="00EF2590">
        <w:rPr>
          <w:rFonts w:eastAsia="Times New Roman" w:cs="Times New Roman"/>
          <w:szCs w:val="28"/>
        </w:rPr>
        <w:t>, chi tài chính; vi phạm đạo đức nhà giáo, đạo đức người học; mất an toàn, an ninh trường học, để xẩy ra tai nạn thương tích, đuối nước ảnh hưởng đến tính mạng,…;</w:t>
      </w:r>
      <w:r w:rsidRPr="00EF2590">
        <w:rPr>
          <w:rFonts w:eastAsia="Times New Roman" w:cs="Times New Roman"/>
          <w:sz w:val="24"/>
          <w:szCs w:val="24"/>
        </w:rPr>
        <w:t xml:space="preserve"> </w:t>
      </w:r>
      <w:r w:rsidRPr="00EF2590">
        <w:rPr>
          <w:rFonts w:eastAsia="Times New Roman" w:cs="Times New Roman"/>
          <w:szCs w:val="28"/>
        </w:rPr>
        <w:t>không trung thực trong việc bảo vệ, đánh giá đề tài nghiên cứu, sáng kiến; có các biểu hiện tiêu cực gây dư luận không tốt (</w:t>
      </w:r>
      <w:r w:rsidR="009B410F">
        <w:rPr>
          <w:rFonts w:eastAsia="Times New Roman" w:cs="Times New Roman"/>
          <w:szCs w:val="28"/>
        </w:rPr>
        <w:t>c</w:t>
      </w:r>
      <w:r w:rsidRPr="00EF2590">
        <w:rPr>
          <w:rFonts w:eastAsia="Times New Roman" w:cs="Times New Roman"/>
          <w:szCs w:val="28"/>
        </w:rPr>
        <w:t>ó phản ánh trên các phương tiện thông tin đại chúng),…làm ảnh hưởng đến môi trường giáo dục của nhà trường và của Ngành.</w:t>
      </w:r>
    </w:p>
    <w:p w:rsidR="00EF2590" w:rsidRPr="00EF2590" w:rsidRDefault="00EF2590" w:rsidP="00EF2590">
      <w:pPr>
        <w:spacing w:after="0" w:line="240" w:lineRule="auto"/>
        <w:ind w:firstLine="720"/>
        <w:jc w:val="both"/>
        <w:rPr>
          <w:rFonts w:eastAsia="Times New Roman" w:cs="Times New Roman"/>
          <w:szCs w:val="28"/>
        </w:rPr>
      </w:pPr>
      <w:r w:rsidRPr="00EF2590">
        <w:rPr>
          <w:rFonts w:eastAsia="Times New Roman" w:cs="Times New Roman"/>
          <w:b/>
          <w:szCs w:val="28"/>
        </w:rPr>
        <w:t>2.</w:t>
      </w:r>
      <w:r w:rsidRPr="00EF2590">
        <w:rPr>
          <w:rFonts w:eastAsia="Times New Roman" w:cs="Times New Roman"/>
          <w:szCs w:val="28"/>
        </w:rPr>
        <w:t xml:space="preserve"> </w:t>
      </w:r>
      <w:r w:rsidRPr="00EF2590">
        <w:rPr>
          <w:rFonts w:eastAsia="Times New Roman" w:cs="Times New Roman"/>
          <w:b/>
          <w:szCs w:val="28"/>
        </w:rPr>
        <w:t xml:space="preserve">Về số lượng, tỷ lệ đề nghị </w:t>
      </w:r>
      <w:r w:rsidR="003904EC">
        <w:rPr>
          <w:rFonts w:eastAsia="Times New Roman" w:cs="Times New Roman"/>
          <w:b/>
          <w:szCs w:val="28"/>
        </w:rPr>
        <w:t>xét</w:t>
      </w:r>
      <w:r w:rsidRPr="00EF2590">
        <w:rPr>
          <w:rFonts w:eastAsia="Times New Roman" w:cs="Times New Roman"/>
          <w:b/>
          <w:szCs w:val="28"/>
        </w:rPr>
        <w:t xml:space="preserve"> các danh hiệu và hình thức khen thưởng</w:t>
      </w:r>
    </w:p>
    <w:p w:rsidR="00EF2590" w:rsidRPr="00EF2590" w:rsidRDefault="00EF2590" w:rsidP="00EF2590">
      <w:pPr>
        <w:spacing w:after="0" w:line="240" w:lineRule="auto"/>
        <w:ind w:firstLine="709"/>
        <w:jc w:val="both"/>
        <w:rPr>
          <w:rFonts w:eastAsia="Times New Roman" w:cs="Times New Roman"/>
          <w:spacing w:val="-4"/>
          <w:szCs w:val="28"/>
        </w:rPr>
      </w:pPr>
      <w:r w:rsidRPr="00EF2590">
        <w:rPr>
          <w:rFonts w:eastAsia="Times New Roman" w:cs="Times New Roman"/>
          <w:b/>
          <w:spacing w:val="-4"/>
          <w:szCs w:val="28"/>
        </w:rPr>
        <w:t xml:space="preserve">2.1. </w:t>
      </w:r>
      <w:r w:rsidRPr="00EF2590">
        <w:rPr>
          <w:rFonts w:eastAsia="Times New Roman" w:cs="Times New Roman"/>
          <w:spacing w:val="-4"/>
          <w:szCs w:val="28"/>
        </w:rPr>
        <w:t xml:space="preserve">Đối với tập thể: </w:t>
      </w:r>
      <w:r w:rsidR="003904EC">
        <w:rPr>
          <w:rFonts w:eastAsia="Times New Roman" w:cs="Times New Roman"/>
          <w:spacing w:val="-4"/>
          <w:szCs w:val="28"/>
        </w:rPr>
        <w:t>t</w:t>
      </w:r>
      <w:r w:rsidRPr="00EF2590">
        <w:rPr>
          <w:rFonts w:eastAsia="Times New Roman" w:cs="Times New Roman"/>
          <w:spacing w:val="-4"/>
          <w:szCs w:val="28"/>
        </w:rPr>
        <w:t xml:space="preserve">hực hiện </w:t>
      </w:r>
      <w:proofErr w:type="gramStart"/>
      <w:r w:rsidRPr="00EF2590">
        <w:rPr>
          <w:rFonts w:eastAsia="Times New Roman" w:cs="Times New Roman"/>
          <w:spacing w:val="-4"/>
          <w:szCs w:val="28"/>
        </w:rPr>
        <w:t>theo</w:t>
      </w:r>
      <w:proofErr w:type="gramEnd"/>
      <w:r w:rsidRPr="00EF2590">
        <w:rPr>
          <w:rFonts w:eastAsia="Times New Roman" w:cs="Times New Roman"/>
          <w:spacing w:val="-4"/>
          <w:szCs w:val="28"/>
        </w:rPr>
        <w:t xml:space="preserve"> Điều 27, Điều 28, Luật thi đua, khen thưởng. </w:t>
      </w:r>
      <w:r w:rsidRPr="00EF2590">
        <w:rPr>
          <w:rFonts w:eastAsia="Times New Roman" w:cs="Times New Roman"/>
          <w:color w:val="000000"/>
          <w:szCs w:val="28"/>
          <w:lang w:val="nb-NO"/>
        </w:rPr>
        <w:t xml:space="preserve">Mỗi </w:t>
      </w:r>
      <w:r w:rsidR="003904EC">
        <w:rPr>
          <w:rFonts w:eastAsia="Times New Roman" w:cs="Times New Roman"/>
          <w:color w:val="000000"/>
          <w:szCs w:val="28"/>
          <w:lang w:val="nb-NO"/>
        </w:rPr>
        <w:t>K</w:t>
      </w:r>
      <w:r w:rsidRPr="00EF2590">
        <w:rPr>
          <w:rFonts w:eastAsia="Times New Roman" w:cs="Times New Roman"/>
          <w:color w:val="000000"/>
          <w:szCs w:val="28"/>
          <w:lang w:val="nb-NO"/>
        </w:rPr>
        <w:t xml:space="preserve">hối chọn </w:t>
      </w:r>
      <w:r w:rsidR="003904EC">
        <w:rPr>
          <w:rFonts w:eastAsia="Times New Roman" w:cs="Times New Roman"/>
          <w:color w:val="000000"/>
          <w:szCs w:val="28"/>
          <w:lang w:val="nb-NO"/>
        </w:rPr>
        <w:t xml:space="preserve">01 </w:t>
      </w:r>
      <w:r w:rsidRPr="00EF2590">
        <w:rPr>
          <w:rFonts w:eastAsia="Times New Roman" w:cs="Times New Roman"/>
          <w:color w:val="000000"/>
          <w:szCs w:val="28"/>
          <w:lang w:val="nb-NO"/>
        </w:rPr>
        <w:t>tập thể dẫn đầu đề nghị UBND huyện xét trình UBND tỉnh tặng Cờ thi đua; 02 tập thể đứng Nhì, Ba Khối hoặc tập thể có thành tích tiêu biểu, xuất sắc trong từng lĩnh vực, đề nghị UBND huyện xét đề nghị UBND tỉnh tặng tập thể Lao động xuất sắc; các tập thể còn lại thuộc Khối nếu đạt tiêu chuẩn thì đề nghị UBND huyện xét tặng danh hiệu Tập thể Lao động tiên tiến (</w:t>
      </w:r>
      <w:r w:rsidR="003904EC">
        <w:rPr>
          <w:rFonts w:eastAsia="Times New Roman" w:cs="Times New Roman"/>
          <w:color w:val="000000"/>
          <w:szCs w:val="28"/>
          <w:lang w:val="nb-NO"/>
        </w:rPr>
        <w:t>m</w:t>
      </w:r>
      <w:r w:rsidRPr="00EF2590">
        <w:rPr>
          <w:rFonts w:eastAsia="Times New Roman" w:cs="Times New Roman"/>
          <w:color w:val="000000"/>
          <w:szCs w:val="28"/>
          <w:lang w:val="nb-NO"/>
        </w:rPr>
        <w:t>ỗi Khối không quá 50% tổng số đơn vị).</w:t>
      </w:r>
    </w:p>
    <w:p w:rsidR="00EF2590" w:rsidRPr="00EF2590" w:rsidRDefault="00EF2590" w:rsidP="00EF2590">
      <w:pPr>
        <w:spacing w:after="0" w:line="240" w:lineRule="auto"/>
        <w:ind w:firstLine="709"/>
        <w:jc w:val="both"/>
        <w:rPr>
          <w:rFonts w:eastAsia="Times New Roman" w:cs="Times New Roman"/>
          <w:color w:val="000000"/>
          <w:szCs w:val="28"/>
        </w:rPr>
      </w:pPr>
      <w:r w:rsidRPr="00EF2590">
        <w:rPr>
          <w:rFonts w:eastAsia="Times New Roman" w:cs="Times New Roman"/>
          <w:b/>
          <w:spacing w:val="-4"/>
          <w:szCs w:val="28"/>
        </w:rPr>
        <w:t xml:space="preserve">2.2. Đối với cá nhân: </w:t>
      </w:r>
      <w:proofErr w:type="gramStart"/>
      <w:r w:rsidR="003904EC">
        <w:rPr>
          <w:rFonts w:eastAsia="Times New Roman" w:cs="Times New Roman"/>
          <w:spacing w:val="-4"/>
          <w:szCs w:val="28"/>
        </w:rPr>
        <w:t>t</w:t>
      </w:r>
      <w:r w:rsidRPr="00EF2590">
        <w:rPr>
          <w:rFonts w:eastAsia="Times New Roman" w:cs="Times New Roman"/>
          <w:spacing w:val="-4"/>
          <w:szCs w:val="28"/>
        </w:rPr>
        <w:t>heo</w:t>
      </w:r>
      <w:proofErr w:type="gramEnd"/>
      <w:r w:rsidRPr="00EF2590">
        <w:rPr>
          <w:rFonts w:eastAsia="Times New Roman" w:cs="Times New Roman"/>
          <w:spacing w:val="-4"/>
          <w:szCs w:val="28"/>
        </w:rPr>
        <w:t xml:space="preserve"> quy định tại Điều 23, Điều 24, Luật thi đua, khen thưởng; Điều 9, Điều 10, Nghị định số </w:t>
      </w:r>
      <w:r w:rsidRPr="00EF2590">
        <w:rPr>
          <w:rFonts w:eastAsia="Times New Roman" w:cs="Times New Roman"/>
          <w:color w:val="000000"/>
          <w:szCs w:val="28"/>
        </w:rPr>
        <w:t>91/2017/NĐ-CP ngày 31/7/2017 của Chính phủ.</w:t>
      </w:r>
    </w:p>
    <w:p w:rsidR="00EF2590" w:rsidRPr="00EF2590" w:rsidRDefault="00EF2590" w:rsidP="00EF2590">
      <w:pPr>
        <w:spacing w:after="0" w:line="240" w:lineRule="auto"/>
        <w:ind w:firstLine="720"/>
        <w:jc w:val="both"/>
        <w:rPr>
          <w:rFonts w:eastAsia="Times New Roman" w:cs="Times New Roman"/>
          <w:b/>
          <w:szCs w:val="28"/>
        </w:rPr>
      </w:pPr>
      <w:r w:rsidRPr="00EF2590">
        <w:rPr>
          <w:rFonts w:eastAsia="Times New Roman" w:cs="Times New Roman"/>
          <w:b/>
          <w:szCs w:val="28"/>
        </w:rPr>
        <w:t xml:space="preserve">VI. Quy trình thực hiện, tổ chức đánh giá, bình xét đề nghị </w:t>
      </w:r>
      <w:r w:rsidR="00F72244">
        <w:rPr>
          <w:rFonts w:eastAsia="Times New Roman" w:cs="Times New Roman"/>
          <w:b/>
          <w:szCs w:val="28"/>
        </w:rPr>
        <w:t>xét danh hiệu và hình thức</w:t>
      </w:r>
      <w:r w:rsidRPr="00EF2590">
        <w:rPr>
          <w:rFonts w:eastAsia="Times New Roman" w:cs="Times New Roman"/>
          <w:b/>
          <w:szCs w:val="28"/>
        </w:rPr>
        <w:t xml:space="preserve"> khen thưởng</w:t>
      </w:r>
    </w:p>
    <w:p w:rsidR="00EF2590" w:rsidRPr="00EF2590" w:rsidRDefault="00EF2590" w:rsidP="00EF2590">
      <w:pPr>
        <w:spacing w:after="0" w:line="240" w:lineRule="auto"/>
        <w:ind w:firstLine="720"/>
        <w:jc w:val="both"/>
        <w:rPr>
          <w:rFonts w:eastAsia="Times New Roman" w:cs="Times New Roman"/>
          <w:szCs w:val="28"/>
        </w:rPr>
      </w:pPr>
      <w:r w:rsidRPr="00EF2590">
        <w:rPr>
          <w:rFonts w:eastAsia="Times New Roman" w:cs="Times New Roman"/>
          <w:b/>
          <w:szCs w:val="28"/>
        </w:rPr>
        <w:lastRenderedPageBreak/>
        <w:t>1.</w:t>
      </w:r>
      <w:r w:rsidRPr="00EF2590">
        <w:rPr>
          <w:rFonts w:eastAsia="Times New Roman" w:cs="Times New Roman"/>
          <w:szCs w:val="28"/>
        </w:rPr>
        <w:t xml:space="preserve"> Các đơn vị triển khai đăng ký thi đua năm học cho tập thể và cá nhân vào đầu năm học, gửi danh sách đăng ký thi đua về cho Khối trưởng để tổng hợp </w:t>
      </w:r>
      <w:r w:rsidR="00F72244">
        <w:rPr>
          <w:rFonts w:eastAsia="Times New Roman" w:cs="Times New Roman"/>
          <w:szCs w:val="28"/>
        </w:rPr>
        <w:t>và gửi</w:t>
      </w:r>
      <w:r w:rsidRPr="00EF2590">
        <w:rPr>
          <w:rFonts w:eastAsia="Times New Roman" w:cs="Times New Roman"/>
          <w:szCs w:val="28"/>
        </w:rPr>
        <w:t xml:space="preserve"> về Phòng </w:t>
      </w:r>
      <w:r w:rsidRPr="00EF2590">
        <w:rPr>
          <w:rFonts w:eastAsia="Times New Roman" w:cs="Times New Roman"/>
          <w:b/>
          <w:szCs w:val="28"/>
        </w:rPr>
        <w:t xml:space="preserve">trước ngày </w:t>
      </w:r>
      <w:r w:rsidR="00F72244">
        <w:rPr>
          <w:rFonts w:eastAsia="Times New Roman" w:cs="Times New Roman"/>
          <w:b/>
          <w:szCs w:val="28"/>
        </w:rPr>
        <w:t>10</w:t>
      </w:r>
      <w:r w:rsidRPr="00EF2590">
        <w:rPr>
          <w:rFonts w:eastAsia="Times New Roman" w:cs="Times New Roman"/>
          <w:b/>
          <w:szCs w:val="28"/>
        </w:rPr>
        <w:t xml:space="preserve">/12/2019 </w:t>
      </w:r>
      <w:r w:rsidRPr="00EF2590">
        <w:rPr>
          <w:rFonts w:eastAsia="Times New Roman" w:cs="Times New Roman"/>
          <w:szCs w:val="28"/>
        </w:rPr>
        <w:t>(</w:t>
      </w:r>
      <w:r w:rsidR="00F72244">
        <w:rPr>
          <w:rFonts w:eastAsia="Times New Roman" w:cs="Times New Roman"/>
          <w:szCs w:val="28"/>
        </w:rPr>
        <w:t>c</w:t>
      </w:r>
      <w:r w:rsidRPr="00EF2590">
        <w:rPr>
          <w:rFonts w:eastAsia="Times New Roman" w:cs="Times New Roman"/>
          <w:szCs w:val="28"/>
        </w:rPr>
        <w:t xml:space="preserve">ó biểu mẫu kèm </w:t>
      </w:r>
      <w:proofErr w:type="gramStart"/>
      <w:r w:rsidRPr="00EF2590">
        <w:rPr>
          <w:rFonts w:eastAsia="Times New Roman" w:cs="Times New Roman"/>
          <w:szCs w:val="28"/>
        </w:rPr>
        <w:t>theo</w:t>
      </w:r>
      <w:proofErr w:type="gramEnd"/>
      <w:r w:rsidRPr="00EF2590">
        <w:rPr>
          <w:rFonts w:eastAsia="Times New Roman" w:cs="Times New Roman"/>
          <w:szCs w:val="28"/>
        </w:rPr>
        <w:t xml:space="preserve">). </w:t>
      </w:r>
      <w:proofErr w:type="gramStart"/>
      <w:r w:rsidRPr="00EF2590">
        <w:rPr>
          <w:rFonts w:eastAsia="Times New Roman" w:cs="Times New Roman"/>
          <w:szCs w:val="28"/>
        </w:rPr>
        <w:t xml:space="preserve">Các trường ngoài công lập gửi hồ sơ trực tiếp về Phòng </w:t>
      </w:r>
      <w:r w:rsidRPr="00EF2590">
        <w:rPr>
          <w:rFonts w:eastAsia="Times New Roman" w:cs="Times New Roman"/>
          <w:b/>
          <w:szCs w:val="28"/>
        </w:rPr>
        <w:t>trước ngày 05/12/2019</w:t>
      </w:r>
      <w:r w:rsidRPr="00EF2590">
        <w:rPr>
          <w:rFonts w:eastAsia="Times New Roman" w:cs="Times New Roman"/>
          <w:szCs w:val="28"/>
        </w:rPr>
        <w:t>.</w:t>
      </w:r>
      <w:proofErr w:type="gramEnd"/>
      <w:r w:rsidR="004D5765">
        <w:rPr>
          <w:rFonts w:eastAsia="Times New Roman" w:cs="Times New Roman"/>
          <w:szCs w:val="28"/>
        </w:rPr>
        <w:t xml:space="preserve"> </w:t>
      </w:r>
    </w:p>
    <w:p w:rsidR="00EF2590" w:rsidRPr="00EF2590" w:rsidRDefault="00EF2590" w:rsidP="00EF2590">
      <w:pPr>
        <w:spacing w:after="0" w:line="240" w:lineRule="auto"/>
        <w:ind w:firstLine="720"/>
        <w:jc w:val="both"/>
        <w:rPr>
          <w:rFonts w:eastAsia="Times New Roman" w:cs="Times New Roman"/>
          <w:szCs w:val="28"/>
        </w:rPr>
      </w:pPr>
      <w:r w:rsidRPr="00EF2590">
        <w:rPr>
          <w:rFonts w:eastAsia="Times New Roman" w:cs="Times New Roman"/>
          <w:b/>
          <w:szCs w:val="28"/>
        </w:rPr>
        <w:t>2.</w:t>
      </w:r>
      <w:r w:rsidRPr="00EF2590">
        <w:rPr>
          <w:rFonts w:eastAsia="Times New Roman" w:cs="Times New Roman"/>
          <w:szCs w:val="28"/>
        </w:rPr>
        <w:t xml:space="preserve"> Các đơn vị tự tổ chức kiểm tra, chấm điểm thực hiện phong trào thi đua “Đổi mới sáng tạo trong dạy và học” trong năm học và nộp hồ sơ đề nghị xét thi đua năm học cho Khối trưởng. </w:t>
      </w:r>
      <w:proofErr w:type="gramStart"/>
      <w:r w:rsidRPr="00EF2590">
        <w:rPr>
          <w:rFonts w:eastAsia="Times New Roman" w:cs="Times New Roman"/>
          <w:szCs w:val="28"/>
        </w:rPr>
        <w:t xml:space="preserve">Thời gian hoàn thành </w:t>
      </w:r>
      <w:r w:rsidRPr="00EF2590">
        <w:rPr>
          <w:rFonts w:eastAsia="Times New Roman" w:cs="Times New Roman"/>
          <w:b/>
          <w:szCs w:val="28"/>
        </w:rPr>
        <w:t>trước ngày 15</w:t>
      </w:r>
      <w:r w:rsidR="00626368">
        <w:rPr>
          <w:rFonts w:eastAsia="Times New Roman" w:cs="Times New Roman"/>
          <w:b/>
          <w:szCs w:val="28"/>
        </w:rPr>
        <w:t>/5/2020</w:t>
      </w:r>
      <w:r w:rsidRPr="00EF2590">
        <w:rPr>
          <w:rFonts w:eastAsia="Times New Roman" w:cs="Times New Roman"/>
          <w:szCs w:val="28"/>
        </w:rPr>
        <w:t>.</w:t>
      </w:r>
      <w:proofErr w:type="gramEnd"/>
      <w:r w:rsidRPr="00EF2590">
        <w:rPr>
          <w:rFonts w:eastAsia="Times New Roman" w:cs="Times New Roman"/>
          <w:szCs w:val="28"/>
        </w:rPr>
        <w:t xml:space="preserve"> </w:t>
      </w:r>
      <w:proofErr w:type="gramStart"/>
      <w:r w:rsidRPr="00EF2590">
        <w:rPr>
          <w:rFonts w:eastAsia="Times New Roman" w:cs="Times New Roman"/>
          <w:szCs w:val="28"/>
        </w:rPr>
        <w:t xml:space="preserve">Các trường ngoài công lập và Trung tâm GDNN-GDTX huyện gửi hồ sơ trực tiếp về Phòng </w:t>
      </w:r>
      <w:r w:rsidRPr="00EF2590">
        <w:rPr>
          <w:rFonts w:eastAsia="Times New Roman" w:cs="Times New Roman"/>
          <w:b/>
          <w:szCs w:val="28"/>
        </w:rPr>
        <w:t>trước ngày 15/5/20</w:t>
      </w:r>
      <w:r w:rsidR="00626368">
        <w:rPr>
          <w:rFonts w:eastAsia="Times New Roman" w:cs="Times New Roman"/>
          <w:b/>
          <w:szCs w:val="28"/>
        </w:rPr>
        <w:t>20</w:t>
      </w:r>
      <w:r w:rsidRPr="00EF2590">
        <w:rPr>
          <w:rFonts w:eastAsia="Times New Roman" w:cs="Times New Roman"/>
          <w:szCs w:val="28"/>
        </w:rPr>
        <w:t>.</w:t>
      </w:r>
      <w:bookmarkStart w:id="1" w:name="_GoBack"/>
      <w:bookmarkEnd w:id="1"/>
      <w:proofErr w:type="gramEnd"/>
    </w:p>
    <w:p w:rsidR="000F157E" w:rsidRDefault="00EF2590" w:rsidP="00EF2590">
      <w:pPr>
        <w:spacing w:after="0" w:line="240" w:lineRule="auto"/>
        <w:ind w:firstLine="709"/>
        <w:jc w:val="both"/>
        <w:rPr>
          <w:rFonts w:eastAsia="Times New Roman" w:cs="Times New Roman"/>
          <w:szCs w:val="28"/>
        </w:rPr>
      </w:pPr>
      <w:r w:rsidRPr="00EF2590">
        <w:rPr>
          <w:rFonts w:eastAsia="Times New Roman" w:cs="Times New Roman"/>
          <w:b/>
          <w:szCs w:val="28"/>
        </w:rPr>
        <w:t>3.</w:t>
      </w:r>
      <w:r w:rsidRPr="00EF2590">
        <w:rPr>
          <w:rFonts w:eastAsia="Times New Roman" w:cs="Times New Roman"/>
          <w:szCs w:val="28"/>
        </w:rPr>
        <w:t xml:space="preserve"> Khối trưởng </w:t>
      </w:r>
      <w:r w:rsidR="000F157E">
        <w:rPr>
          <w:rFonts w:eastAsia="Times New Roman" w:cs="Times New Roman"/>
          <w:szCs w:val="28"/>
        </w:rPr>
        <w:t>tổ chức họp</w:t>
      </w:r>
      <w:r w:rsidRPr="00EF2590">
        <w:rPr>
          <w:rFonts w:eastAsia="Times New Roman" w:cs="Times New Roman"/>
          <w:szCs w:val="28"/>
        </w:rPr>
        <w:t xml:space="preserve"> với các đơn vị thành viên</w:t>
      </w:r>
      <w:r w:rsidR="000F157E">
        <w:rPr>
          <w:rFonts w:eastAsia="Times New Roman" w:cs="Times New Roman"/>
          <w:szCs w:val="28"/>
        </w:rPr>
        <w:t xml:space="preserve"> </w:t>
      </w:r>
      <w:r w:rsidR="000F157E" w:rsidRPr="00EF2590">
        <w:rPr>
          <w:rFonts w:eastAsia="Times New Roman" w:cs="Times New Roman"/>
          <w:szCs w:val="28"/>
        </w:rPr>
        <w:t>(Mời cán bộ phụ trách thi đua Khối)</w:t>
      </w:r>
      <w:r w:rsidRPr="00EF2590">
        <w:rPr>
          <w:rFonts w:eastAsia="Times New Roman" w:cs="Times New Roman"/>
          <w:szCs w:val="28"/>
        </w:rPr>
        <w:t>, chấm điểm và đánh giá thi đua tập thể và cá nhân của các đơn vị trong Khối theo yêu cầu ở trên</w:t>
      </w:r>
      <w:r w:rsidR="00626368">
        <w:rPr>
          <w:rFonts w:eastAsia="Times New Roman" w:cs="Times New Roman"/>
          <w:szCs w:val="28"/>
        </w:rPr>
        <w:t xml:space="preserve">; đồng thời đề xuất 03 đơn vị dẫn đầu Khối </w:t>
      </w:r>
      <w:r w:rsidR="008C27A2">
        <w:rPr>
          <w:rFonts w:eastAsia="Times New Roman" w:cs="Times New Roman"/>
          <w:szCs w:val="28"/>
        </w:rPr>
        <w:t xml:space="preserve">trong số đơn vị tiêu biểu theo tỷ lệ quy định </w:t>
      </w:r>
      <w:r w:rsidR="00626368">
        <w:rPr>
          <w:rFonts w:eastAsia="Times New Roman" w:cs="Times New Roman"/>
          <w:szCs w:val="28"/>
        </w:rPr>
        <w:t>để Phòng thẩm định kết quả</w:t>
      </w:r>
      <w:r w:rsidR="00626368" w:rsidRPr="00626368">
        <w:rPr>
          <w:rFonts w:eastAsia="Times New Roman" w:cs="Times New Roman"/>
          <w:b/>
          <w:szCs w:val="28"/>
        </w:rPr>
        <w:t xml:space="preserve"> </w:t>
      </w:r>
      <w:r w:rsidR="00626368" w:rsidRPr="00EF2590">
        <w:rPr>
          <w:rFonts w:eastAsia="Times New Roman" w:cs="Times New Roman"/>
          <w:b/>
          <w:szCs w:val="28"/>
        </w:rPr>
        <w:t xml:space="preserve">trước ngày </w:t>
      </w:r>
      <w:r w:rsidR="00626368">
        <w:rPr>
          <w:rFonts w:eastAsia="Times New Roman" w:cs="Times New Roman"/>
          <w:b/>
          <w:szCs w:val="28"/>
        </w:rPr>
        <w:t>2</w:t>
      </w:r>
      <w:r w:rsidR="00626368" w:rsidRPr="00EF2590">
        <w:rPr>
          <w:rFonts w:eastAsia="Times New Roman" w:cs="Times New Roman"/>
          <w:b/>
          <w:szCs w:val="28"/>
        </w:rPr>
        <w:t>5/5/20</w:t>
      </w:r>
      <w:r w:rsidR="00626368">
        <w:rPr>
          <w:rFonts w:eastAsia="Times New Roman" w:cs="Times New Roman"/>
          <w:b/>
          <w:szCs w:val="28"/>
        </w:rPr>
        <w:t>20</w:t>
      </w:r>
      <w:r w:rsidR="000F157E">
        <w:rPr>
          <w:rFonts w:eastAsia="Times New Roman" w:cs="Times New Roman"/>
          <w:szCs w:val="28"/>
        </w:rPr>
        <w:t>.</w:t>
      </w:r>
      <w:r w:rsidRPr="00EF2590">
        <w:rPr>
          <w:rFonts w:eastAsia="Times New Roman" w:cs="Times New Roman"/>
          <w:szCs w:val="28"/>
        </w:rPr>
        <w:t xml:space="preserve"> </w:t>
      </w:r>
    </w:p>
    <w:p w:rsidR="00626368" w:rsidRDefault="00EF2590" w:rsidP="00EF2590">
      <w:pPr>
        <w:spacing w:after="0" w:line="240" w:lineRule="auto"/>
        <w:ind w:firstLine="709"/>
        <w:jc w:val="both"/>
        <w:rPr>
          <w:rFonts w:eastAsia="Times New Roman" w:cs="Times New Roman"/>
          <w:szCs w:val="28"/>
        </w:rPr>
      </w:pPr>
      <w:r w:rsidRPr="00EF2590">
        <w:rPr>
          <w:rFonts w:eastAsia="Times New Roman" w:cs="Times New Roman"/>
          <w:b/>
          <w:szCs w:val="28"/>
        </w:rPr>
        <w:t>4.</w:t>
      </w:r>
      <w:r w:rsidRPr="00EF2590">
        <w:rPr>
          <w:rFonts w:eastAsia="Times New Roman" w:cs="Times New Roman"/>
          <w:szCs w:val="28"/>
        </w:rPr>
        <w:t xml:space="preserve"> Bình xét thi đua: </w:t>
      </w:r>
      <w:r w:rsidR="000F157E" w:rsidRPr="00EF2590">
        <w:rPr>
          <w:rFonts w:eastAsia="Times New Roman" w:cs="Times New Roman"/>
          <w:szCs w:val="28"/>
        </w:rPr>
        <w:t>cán bộ phụ trách thi đua Khối</w:t>
      </w:r>
      <w:r w:rsidR="000F157E">
        <w:rPr>
          <w:rFonts w:eastAsia="Times New Roman" w:cs="Times New Roman"/>
          <w:szCs w:val="28"/>
        </w:rPr>
        <w:t xml:space="preserve">, chủ trì </w:t>
      </w:r>
      <w:r w:rsidRPr="00EF2590">
        <w:rPr>
          <w:rFonts w:eastAsia="Times New Roman" w:cs="Times New Roman"/>
          <w:szCs w:val="28"/>
        </w:rPr>
        <w:t>đánh giá thi đua các đơn vị trong Khối</w:t>
      </w:r>
      <w:r w:rsidR="00626368">
        <w:rPr>
          <w:rFonts w:eastAsia="Times New Roman" w:cs="Times New Roman"/>
          <w:szCs w:val="28"/>
        </w:rPr>
        <w:t xml:space="preserve"> trên cơ sở đề nghị của Khối trưởng</w:t>
      </w:r>
      <w:r w:rsidR="00DE1F8C">
        <w:rPr>
          <w:rFonts w:eastAsia="Times New Roman" w:cs="Times New Roman"/>
          <w:szCs w:val="28"/>
        </w:rPr>
        <w:t>;</w:t>
      </w:r>
      <w:r w:rsidR="000F157E">
        <w:rPr>
          <w:rFonts w:eastAsia="Times New Roman" w:cs="Times New Roman"/>
          <w:szCs w:val="28"/>
        </w:rPr>
        <w:t xml:space="preserve"> </w:t>
      </w:r>
      <w:r w:rsidR="00DE1F8C">
        <w:rPr>
          <w:rFonts w:eastAsia="Times New Roman" w:cs="Times New Roman"/>
          <w:szCs w:val="28"/>
        </w:rPr>
        <w:t>t</w:t>
      </w:r>
      <w:r w:rsidRPr="00EF2590">
        <w:rPr>
          <w:rFonts w:eastAsia="Times New Roman" w:cs="Times New Roman"/>
          <w:szCs w:val="28"/>
        </w:rPr>
        <w:t xml:space="preserve">hời gian </w:t>
      </w:r>
      <w:r w:rsidR="00E84D08">
        <w:rPr>
          <w:rFonts w:eastAsia="Times New Roman" w:cs="Times New Roman"/>
          <w:szCs w:val="28"/>
        </w:rPr>
        <w:t xml:space="preserve">hoàn thành </w:t>
      </w:r>
      <w:r w:rsidRPr="00EF2590">
        <w:rPr>
          <w:rFonts w:eastAsia="Times New Roman" w:cs="Times New Roman"/>
          <w:b/>
          <w:szCs w:val="28"/>
        </w:rPr>
        <w:t xml:space="preserve">trước ngày </w:t>
      </w:r>
      <w:r w:rsidR="008C27A2">
        <w:rPr>
          <w:rFonts w:eastAsia="Times New Roman" w:cs="Times New Roman"/>
          <w:b/>
          <w:szCs w:val="28"/>
        </w:rPr>
        <w:t>1</w:t>
      </w:r>
      <w:r w:rsidR="00626368">
        <w:rPr>
          <w:rFonts w:eastAsia="Times New Roman" w:cs="Times New Roman"/>
          <w:b/>
          <w:szCs w:val="28"/>
        </w:rPr>
        <w:t>0</w:t>
      </w:r>
      <w:r w:rsidRPr="00EF2590">
        <w:rPr>
          <w:rFonts w:eastAsia="Times New Roman" w:cs="Times New Roman"/>
          <w:b/>
          <w:szCs w:val="28"/>
        </w:rPr>
        <w:t>/</w:t>
      </w:r>
      <w:r w:rsidR="00626368">
        <w:rPr>
          <w:rFonts w:eastAsia="Times New Roman" w:cs="Times New Roman"/>
          <w:b/>
          <w:szCs w:val="28"/>
        </w:rPr>
        <w:t>6</w:t>
      </w:r>
      <w:r w:rsidRPr="00EF2590">
        <w:rPr>
          <w:rFonts w:eastAsia="Times New Roman" w:cs="Times New Roman"/>
          <w:b/>
          <w:szCs w:val="28"/>
        </w:rPr>
        <w:t>/20</w:t>
      </w:r>
      <w:r w:rsidR="00626368">
        <w:rPr>
          <w:rFonts w:eastAsia="Times New Roman" w:cs="Times New Roman"/>
          <w:b/>
          <w:szCs w:val="28"/>
        </w:rPr>
        <w:t>20</w:t>
      </w:r>
      <w:r w:rsidRPr="00EF2590">
        <w:rPr>
          <w:rFonts w:eastAsia="Times New Roman" w:cs="Times New Roman"/>
          <w:szCs w:val="28"/>
        </w:rPr>
        <w:t xml:space="preserve">. </w:t>
      </w:r>
    </w:p>
    <w:p w:rsidR="00EF2590" w:rsidRPr="00EF2590" w:rsidRDefault="00EF2590" w:rsidP="00EF2590">
      <w:pPr>
        <w:spacing w:after="0" w:line="240" w:lineRule="auto"/>
        <w:ind w:firstLine="709"/>
        <w:jc w:val="both"/>
        <w:rPr>
          <w:rFonts w:eastAsia="Times New Roman" w:cs="Times New Roman"/>
          <w:b/>
          <w:i/>
          <w:szCs w:val="28"/>
        </w:rPr>
      </w:pPr>
      <w:r w:rsidRPr="00EF2590">
        <w:rPr>
          <w:rFonts w:eastAsia="Times New Roman" w:cs="Times New Roman"/>
          <w:b/>
          <w:szCs w:val="28"/>
        </w:rPr>
        <w:t>5.</w:t>
      </w:r>
      <w:r w:rsidRPr="00EF2590">
        <w:rPr>
          <w:rFonts w:eastAsia="Times New Roman" w:cs="Times New Roman"/>
          <w:szCs w:val="28"/>
        </w:rPr>
        <w:t xml:space="preserve"> Căn cứ vào kết quả bình xét thi đua của Khối, các đơn vị </w:t>
      </w:r>
      <w:r w:rsidR="008C27A2">
        <w:rPr>
          <w:rFonts w:eastAsia="Times New Roman" w:cs="Times New Roman"/>
          <w:szCs w:val="28"/>
        </w:rPr>
        <w:t xml:space="preserve">trường </w:t>
      </w:r>
      <w:r w:rsidRPr="00EF2590">
        <w:rPr>
          <w:rFonts w:eastAsia="Times New Roman" w:cs="Times New Roman"/>
          <w:szCs w:val="28"/>
        </w:rPr>
        <w:t xml:space="preserve">hoàn tất hồ sơ nộp cho Khối trưởng. </w:t>
      </w:r>
      <w:r w:rsidRPr="00E84D08">
        <w:rPr>
          <w:rFonts w:eastAsia="Times New Roman" w:cs="Times New Roman"/>
          <w:b/>
          <w:szCs w:val="28"/>
        </w:rPr>
        <w:t xml:space="preserve">Hồ sơ trình khen thưởng thực hiện </w:t>
      </w:r>
      <w:proofErr w:type="gramStart"/>
      <w:r w:rsidRPr="00E84D08">
        <w:rPr>
          <w:rFonts w:eastAsia="Times New Roman" w:cs="Times New Roman"/>
          <w:b/>
          <w:szCs w:val="28"/>
        </w:rPr>
        <w:t>theo</w:t>
      </w:r>
      <w:proofErr w:type="gramEnd"/>
      <w:r w:rsidRPr="00E84D08">
        <w:rPr>
          <w:rFonts w:eastAsia="Times New Roman" w:cs="Times New Roman"/>
          <w:b/>
          <w:szCs w:val="28"/>
        </w:rPr>
        <w:t xml:space="preserve"> quy định tại Điều 8, </w:t>
      </w:r>
      <w:r w:rsidRPr="00E84D08">
        <w:rPr>
          <w:rFonts w:eastAsia="Times New Roman" w:cs="Times New Roman"/>
          <w:b/>
          <w:spacing w:val="-4"/>
          <w:szCs w:val="28"/>
        </w:rPr>
        <w:t xml:space="preserve">Quyết định số </w:t>
      </w:r>
      <w:r w:rsidRPr="00E84D08">
        <w:rPr>
          <w:rFonts w:eastAsia="Times New Roman" w:cs="Times New Roman"/>
          <w:b/>
          <w:szCs w:val="28"/>
        </w:rPr>
        <w:t>1705/QĐ-UBND của UBND huyện.</w:t>
      </w:r>
    </w:p>
    <w:p w:rsidR="00EF2590" w:rsidRPr="00EF2590" w:rsidRDefault="00EF2590" w:rsidP="00EF2590">
      <w:pPr>
        <w:spacing w:after="0" w:line="240" w:lineRule="auto"/>
        <w:ind w:firstLine="709"/>
        <w:jc w:val="both"/>
        <w:rPr>
          <w:rFonts w:eastAsia="Times New Roman" w:cs="Times New Roman"/>
          <w:szCs w:val="24"/>
        </w:rPr>
      </w:pPr>
      <w:r w:rsidRPr="00EF2590">
        <w:rPr>
          <w:rFonts w:eastAsia="Times New Roman" w:cs="Times New Roman"/>
          <w:b/>
          <w:szCs w:val="28"/>
        </w:rPr>
        <w:t>6.</w:t>
      </w:r>
      <w:r w:rsidRPr="00EF2590">
        <w:rPr>
          <w:rFonts w:eastAsia="Times New Roman" w:cs="Times New Roman"/>
          <w:szCs w:val="28"/>
        </w:rPr>
        <w:t xml:space="preserve"> Thời gian nộp hồ sơ đề nghị xét khen thưởng của Khối về Phòng: </w:t>
      </w:r>
      <w:r w:rsidRPr="00EF2590">
        <w:rPr>
          <w:rFonts w:eastAsia="Times New Roman" w:cs="Times New Roman"/>
          <w:b/>
          <w:szCs w:val="28"/>
        </w:rPr>
        <w:t xml:space="preserve">trước ngày </w:t>
      </w:r>
      <w:r w:rsidR="008C27A2">
        <w:rPr>
          <w:rFonts w:eastAsia="Times New Roman" w:cs="Times New Roman"/>
          <w:b/>
          <w:szCs w:val="28"/>
        </w:rPr>
        <w:t>2</w:t>
      </w:r>
      <w:r w:rsidRPr="00EF2590">
        <w:rPr>
          <w:rFonts w:eastAsia="Times New Roman" w:cs="Times New Roman"/>
          <w:b/>
          <w:szCs w:val="28"/>
        </w:rPr>
        <w:t>0/6/20</w:t>
      </w:r>
      <w:r w:rsidR="008C27A2">
        <w:rPr>
          <w:rFonts w:eastAsia="Times New Roman" w:cs="Times New Roman"/>
          <w:b/>
          <w:szCs w:val="28"/>
        </w:rPr>
        <w:t>20</w:t>
      </w:r>
      <w:r w:rsidRPr="00EF2590">
        <w:rPr>
          <w:rFonts w:eastAsia="Times New Roman" w:cs="Times New Roman"/>
          <w:b/>
          <w:szCs w:val="28"/>
        </w:rPr>
        <w:t xml:space="preserve"> </w:t>
      </w:r>
      <w:r w:rsidRPr="00EF2590">
        <w:rPr>
          <w:rFonts w:eastAsia="Times New Roman" w:cs="Times New Roman"/>
          <w:szCs w:val="28"/>
        </w:rPr>
        <w:t>(</w:t>
      </w:r>
      <w:r w:rsidR="00850D1B">
        <w:rPr>
          <w:rFonts w:eastAsia="Times New Roman" w:cs="Times New Roman"/>
          <w:szCs w:val="28"/>
        </w:rPr>
        <w:t>đ</w:t>
      </w:r>
      <w:r w:rsidRPr="00EF2590">
        <w:rPr>
          <w:rFonts w:eastAsia="Times New Roman" w:cs="Times New Roman"/>
          <w:szCs w:val="28"/>
        </w:rPr>
        <w:t xml:space="preserve">ối với cấp tỉnh: </w:t>
      </w:r>
      <w:r w:rsidR="00850D1B">
        <w:rPr>
          <w:rFonts w:eastAsia="Times New Roman" w:cs="Times New Roman"/>
          <w:szCs w:val="28"/>
        </w:rPr>
        <w:t>k</w:t>
      </w:r>
      <w:r w:rsidRPr="00EF2590">
        <w:rPr>
          <w:rFonts w:eastAsia="Times New Roman" w:cs="Times New Roman"/>
          <w:szCs w:val="28"/>
        </w:rPr>
        <w:t xml:space="preserve">èm </w:t>
      </w:r>
      <w:r w:rsidRPr="00EF2590">
        <w:rPr>
          <w:rFonts w:eastAsia="Times New Roman" w:cs="Times New Roman"/>
          <w:szCs w:val="24"/>
        </w:rPr>
        <w:t xml:space="preserve">file dữ liệu toàn bộ hồ sơ </w:t>
      </w:r>
      <w:proofErr w:type="gramStart"/>
      <w:r w:rsidRPr="00EF2590">
        <w:rPr>
          <w:rFonts w:eastAsia="Times New Roman" w:cs="Times New Roman"/>
          <w:szCs w:val="24"/>
        </w:rPr>
        <w:t>theo</w:t>
      </w:r>
      <w:proofErr w:type="gramEnd"/>
      <w:r w:rsidRPr="00EF2590">
        <w:rPr>
          <w:rFonts w:eastAsia="Times New Roman" w:cs="Times New Roman"/>
          <w:szCs w:val="24"/>
        </w:rPr>
        <w:t xml:space="preserve"> quy định; tất cả văn bản </w:t>
      </w:r>
      <w:r w:rsidRPr="00EF2590">
        <w:rPr>
          <w:rFonts w:eastAsia="Times New Roman" w:cs="Times New Roman"/>
          <w:szCs w:val="24"/>
          <w:lang w:val="pt-BR"/>
        </w:rPr>
        <w:t>đều dùng bảng mã Unicode và phông chữ Times New Roman, Size 14</w:t>
      </w:r>
      <w:r w:rsidRPr="00EF2590">
        <w:rPr>
          <w:rFonts w:eastAsia="Times New Roman" w:cs="Times New Roman"/>
          <w:szCs w:val="24"/>
        </w:rPr>
        <w:t>).</w:t>
      </w:r>
    </w:p>
    <w:p w:rsidR="00EF2590" w:rsidRPr="00EF2590" w:rsidRDefault="00EF2590" w:rsidP="00EF2590">
      <w:pPr>
        <w:spacing w:after="0" w:line="240" w:lineRule="auto"/>
        <w:ind w:firstLine="709"/>
        <w:jc w:val="both"/>
        <w:rPr>
          <w:rFonts w:eastAsia="Times New Roman" w:cs="Times New Roman"/>
          <w:szCs w:val="28"/>
        </w:rPr>
      </w:pPr>
      <w:r w:rsidRPr="00EF2590">
        <w:rPr>
          <w:rFonts w:eastAsia="Times New Roman" w:cs="Times New Roman"/>
          <w:b/>
          <w:i/>
          <w:szCs w:val="28"/>
        </w:rPr>
        <w:t>* Lưu ý:</w:t>
      </w:r>
      <w:r w:rsidRPr="00EF2590">
        <w:rPr>
          <w:rFonts w:eastAsia="Times New Roman" w:cs="Times New Roman"/>
          <w:szCs w:val="28"/>
        </w:rPr>
        <w:t xml:space="preserve"> </w:t>
      </w:r>
    </w:p>
    <w:p w:rsidR="00EF2590" w:rsidRPr="00EF2590" w:rsidRDefault="00EF2590" w:rsidP="00EF2590">
      <w:pPr>
        <w:spacing w:after="0" w:line="240" w:lineRule="auto"/>
        <w:ind w:firstLine="709"/>
        <w:jc w:val="both"/>
        <w:rPr>
          <w:rFonts w:eastAsia="Times New Roman" w:cs="Times New Roman"/>
          <w:szCs w:val="28"/>
        </w:rPr>
      </w:pPr>
      <w:r w:rsidRPr="00EF2590">
        <w:rPr>
          <w:rFonts w:eastAsia="Times New Roman" w:cs="Times New Roman"/>
          <w:szCs w:val="28"/>
        </w:rPr>
        <w:t xml:space="preserve">- Các loại hồ sơ về công tác thi đua, khen thưởng, các đơn vị nộp </w:t>
      </w:r>
      <w:r w:rsidR="00850D1B">
        <w:rPr>
          <w:rFonts w:eastAsia="Times New Roman" w:cs="Times New Roman"/>
          <w:szCs w:val="28"/>
        </w:rPr>
        <w:t xml:space="preserve">về </w:t>
      </w:r>
      <w:r w:rsidRPr="00EF2590">
        <w:rPr>
          <w:rFonts w:eastAsia="Times New Roman" w:cs="Times New Roman"/>
          <w:szCs w:val="28"/>
        </w:rPr>
        <w:t xml:space="preserve">các đầu mối được phân công phụ trách và chịu trách nhiệm về tính chính xác. </w:t>
      </w:r>
      <w:proofErr w:type="gramStart"/>
      <w:r w:rsidRPr="00EF2590">
        <w:rPr>
          <w:rFonts w:eastAsia="Times New Roman" w:cs="Times New Roman"/>
          <w:szCs w:val="28"/>
        </w:rPr>
        <w:t>Không chấp nhận hồ sơ không đúng quy định.</w:t>
      </w:r>
      <w:proofErr w:type="gramEnd"/>
      <w:r w:rsidRPr="00EF2590">
        <w:rPr>
          <w:rFonts w:eastAsia="Times New Roman" w:cs="Times New Roman"/>
          <w:szCs w:val="28"/>
        </w:rPr>
        <w:t xml:space="preserve"> </w:t>
      </w:r>
    </w:p>
    <w:p w:rsidR="00EF2590" w:rsidRPr="00EF2590" w:rsidRDefault="00EF2590" w:rsidP="00EF2590">
      <w:pPr>
        <w:spacing w:after="0" w:line="240" w:lineRule="auto"/>
        <w:ind w:firstLine="720"/>
        <w:jc w:val="both"/>
        <w:rPr>
          <w:rFonts w:eastAsia="Times New Roman" w:cs="Times New Roman"/>
          <w:szCs w:val="24"/>
          <w:lang w:val="pt-BR"/>
        </w:rPr>
      </w:pPr>
      <w:r w:rsidRPr="00EF2590">
        <w:rPr>
          <w:rFonts w:eastAsia="Times New Roman" w:cs="Times New Roman"/>
          <w:szCs w:val="24"/>
        </w:rPr>
        <w:t>- Mỗi loại danh hiệu thi đua, hình thức khen thưởng phải được lập một danh sách riêng, đúng mẫu quy định.</w:t>
      </w:r>
      <w:r w:rsidRPr="00EF2590">
        <w:rPr>
          <w:rFonts w:eastAsia="Times New Roman" w:cs="Times New Roman"/>
          <w:szCs w:val="24"/>
          <w:lang w:val="pt-BR"/>
        </w:rPr>
        <w:t xml:space="preserve"> </w:t>
      </w:r>
      <w:r w:rsidRPr="00EF2590">
        <w:rPr>
          <w:rFonts w:eastAsia="Times New Roman" w:cs="Times New Roman"/>
          <w:b/>
          <w:szCs w:val="24"/>
          <w:lang w:val="pt-BR"/>
        </w:rPr>
        <w:t xml:space="preserve">Đối tượng trong danh sách đề nghị khen thưởng các danh hiệu của cá nhân, tập thể phải xếp theo thứ tự ưu tiên về thành tích </w:t>
      </w:r>
      <w:r w:rsidRPr="00EF2590">
        <w:rPr>
          <w:rFonts w:eastAsia="Times New Roman" w:cs="Times New Roman"/>
          <w:szCs w:val="24"/>
          <w:lang w:val="pt-BR"/>
        </w:rPr>
        <w:t>(không theo chức danh hoặc vần chữ cái ABC....).</w:t>
      </w:r>
    </w:p>
    <w:p w:rsidR="00EF2590" w:rsidRPr="00EF2590" w:rsidRDefault="00EF2590" w:rsidP="00EF2590">
      <w:pPr>
        <w:spacing w:after="0" w:line="240" w:lineRule="auto"/>
        <w:ind w:firstLine="709"/>
        <w:jc w:val="both"/>
        <w:rPr>
          <w:rFonts w:eastAsia="Times New Roman" w:cs="Times New Roman"/>
          <w:b/>
          <w:szCs w:val="28"/>
        </w:rPr>
      </w:pPr>
      <w:r w:rsidRPr="00EF2590">
        <w:rPr>
          <w:rFonts w:eastAsia="Times New Roman" w:cs="Times New Roman"/>
          <w:b/>
          <w:szCs w:val="28"/>
        </w:rPr>
        <w:t>VII. Về kinh phí hoạt động của Khối</w:t>
      </w:r>
    </w:p>
    <w:p w:rsidR="00EF2590" w:rsidRPr="00EF2590" w:rsidRDefault="00F47C2B" w:rsidP="00EF2590">
      <w:pPr>
        <w:spacing w:after="0" w:line="240" w:lineRule="auto"/>
        <w:ind w:firstLine="720"/>
        <w:jc w:val="both"/>
        <w:rPr>
          <w:rFonts w:eastAsia="Times New Roman" w:cs="Times New Roman"/>
          <w:szCs w:val="24"/>
        </w:rPr>
      </w:pPr>
      <w:r>
        <w:rPr>
          <w:rFonts w:eastAsia="Times New Roman" w:cs="Times New Roman"/>
          <w:szCs w:val="24"/>
        </w:rPr>
        <w:t xml:space="preserve">Thực hiện </w:t>
      </w:r>
      <w:proofErr w:type="gramStart"/>
      <w:r>
        <w:rPr>
          <w:rFonts w:eastAsia="Times New Roman" w:cs="Times New Roman"/>
          <w:szCs w:val="24"/>
        </w:rPr>
        <w:t>theo</w:t>
      </w:r>
      <w:proofErr w:type="gramEnd"/>
      <w:r>
        <w:rPr>
          <w:rFonts w:eastAsia="Times New Roman" w:cs="Times New Roman"/>
          <w:szCs w:val="24"/>
        </w:rPr>
        <w:t xml:space="preserve"> các quy định hiện hành</w:t>
      </w:r>
      <w:r w:rsidR="00EF2590" w:rsidRPr="00EF2590">
        <w:rPr>
          <w:rFonts w:eastAsia="Times New Roman" w:cs="Times New Roman"/>
          <w:szCs w:val="24"/>
        </w:rPr>
        <w:t>.</w:t>
      </w:r>
    </w:p>
    <w:p w:rsidR="00EF2590" w:rsidRPr="00EF2590" w:rsidRDefault="00EF2590" w:rsidP="00EF2590">
      <w:pPr>
        <w:spacing w:after="0" w:line="240" w:lineRule="auto"/>
        <w:ind w:firstLine="709"/>
        <w:jc w:val="both"/>
        <w:rPr>
          <w:rFonts w:eastAsia="Times New Roman" w:cs="Times New Roman"/>
          <w:b/>
          <w:szCs w:val="28"/>
        </w:rPr>
      </w:pPr>
      <w:r w:rsidRPr="00EF2590">
        <w:rPr>
          <w:rFonts w:eastAsia="Times New Roman" w:cs="Times New Roman"/>
          <w:b/>
          <w:szCs w:val="28"/>
        </w:rPr>
        <w:t>VIII. Tổ chức thực hiện</w:t>
      </w:r>
    </w:p>
    <w:p w:rsidR="00EF2590" w:rsidRPr="00EF2590" w:rsidRDefault="00EF2590" w:rsidP="00EF2590">
      <w:pPr>
        <w:spacing w:after="0" w:line="240" w:lineRule="auto"/>
        <w:ind w:firstLine="709"/>
        <w:jc w:val="both"/>
        <w:rPr>
          <w:rFonts w:eastAsia="Times New Roman" w:cs="Times New Roman"/>
          <w:szCs w:val="28"/>
        </w:rPr>
      </w:pPr>
      <w:r w:rsidRPr="00EF2590">
        <w:rPr>
          <w:rFonts w:eastAsia="Times New Roman" w:cs="Times New Roman"/>
          <w:b/>
          <w:szCs w:val="28"/>
        </w:rPr>
        <w:t>1. Đối với Khối trưởng, Khối phó và các đơn vị thành viên:</w:t>
      </w:r>
      <w:r w:rsidRPr="00EF2590">
        <w:rPr>
          <w:rFonts w:eastAsia="Times New Roman" w:cs="Times New Roman"/>
          <w:szCs w:val="28"/>
        </w:rPr>
        <w:t xml:space="preserve"> </w:t>
      </w:r>
      <w:r w:rsidR="00F47C2B">
        <w:rPr>
          <w:rFonts w:eastAsia="Times New Roman" w:cs="Times New Roman"/>
          <w:szCs w:val="28"/>
        </w:rPr>
        <w:t>t</w:t>
      </w:r>
      <w:r w:rsidRPr="00EF2590">
        <w:rPr>
          <w:rFonts w:eastAsia="Times New Roman" w:cs="Times New Roman"/>
          <w:szCs w:val="28"/>
        </w:rPr>
        <w:t xml:space="preserve">hực hiện nhiệm vụ được quy định tại Điều 5, </w:t>
      </w:r>
      <w:r w:rsidRPr="00EF2590">
        <w:rPr>
          <w:rFonts w:eastAsia="Times New Roman" w:cs="Times New Roman"/>
          <w:spacing w:val="-4"/>
          <w:szCs w:val="28"/>
        </w:rPr>
        <w:t>Quyết định số</w:t>
      </w:r>
      <w:r w:rsidRPr="00EF2590">
        <w:rPr>
          <w:rFonts w:eastAsia="Times New Roman" w:cs="Times New Roman"/>
          <w:b/>
          <w:spacing w:val="-4"/>
          <w:szCs w:val="28"/>
        </w:rPr>
        <w:t xml:space="preserve"> </w:t>
      </w:r>
      <w:r w:rsidRPr="00EF2590">
        <w:rPr>
          <w:rFonts w:eastAsia="Times New Roman" w:cs="Times New Roman"/>
          <w:szCs w:val="28"/>
        </w:rPr>
        <w:t>1705/QĐ-UBND của UBND huyện và các quy định cụ thể tại Công văn này.</w:t>
      </w:r>
    </w:p>
    <w:p w:rsidR="00EF2590" w:rsidRDefault="00EF2590" w:rsidP="00F47C2B">
      <w:pPr>
        <w:spacing w:after="0" w:line="240" w:lineRule="auto"/>
        <w:ind w:firstLine="709"/>
        <w:jc w:val="both"/>
        <w:rPr>
          <w:rFonts w:eastAsia="Times New Roman" w:cs="Times New Roman"/>
          <w:b/>
          <w:szCs w:val="28"/>
        </w:rPr>
      </w:pPr>
      <w:r w:rsidRPr="00EF2590">
        <w:rPr>
          <w:rFonts w:eastAsia="Times New Roman" w:cs="Times New Roman"/>
          <w:b/>
          <w:szCs w:val="28"/>
        </w:rPr>
        <w:t xml:space="preserve">2. Đối với cán bộ được phân công phụ trách Khối: </w:t>
      </w:r>
      <w:r w:rsidR="00F47C2B">
        <w:rPr>
          <w:rFonts w:eastAsia="Times New Roman" w:cs="Times New Roman"/>
          <w:szCs w:val="28"/>
        </w:rPr>
        <w:t>h</w:t>
      </w:r>
      <w:r w:rsidRPr="00EF2590">
        <w:rPr>
          <w:rFonts w:eastAsia="Times New Roman" w:cs="Times New Roman"/>
          <w:szCs w:val="28"/>
        </w:rPr>
        <w:t xml:space="preserve">ướng dẫn, đôn đốc, kiểm tra, theo dõi và tổng hợp tình hình triển khai thực hiện phong trào thi đua các Khối theo quy định; tham gia bình xét, lựa chọn những tập thể, cá nhân tiêu biểu đề nghị </w:t>
      </w:r>
      <w:r w:rsidR="00F47C2B">
        <w:rPr>
          <w:rFonts w:eastAsia="Times New Roman" w:cs="Times New Roman"/>
          <w:szCs w:val="28"/>
        </w:rPr>
        <w:t>xét các danh hiệu và các hình thức</w:t>
      </w:r>
      <w:r w:rsidRPr="00EF2590">
        <w:rPr>
          <w:rFonts w:eastAsia="Times New Roman" w:cs="Times New Roman"/>
          <w:szCs w:val="28"/>
        </w:rPr>
        <w:t xml:space="preserve"> khen thưởng.</w:t>
      </w:r>
    </w:p>
    <w:p w:rsidR="00F47C2B" w:rsidRPr="00EF2590" w:rsidRDefault="00F47C2B" w:rsidP="00F47C2B">
      <w:pPr>
        <w:spacing w:after="0" w:line="240" w:lineRule="auto"/>
        <w:ind w:firstLine="709"/>
        <w:jc w:val="both"/>
        <w:rPr>
          <w:rFonts w:eastAsia="Times New Roman" w:cs="Times New Roman"/>
          <w:b/>
          <w:sz w:val="10"/>
          <w:szCs w:val="28"/>
        </w:rPr>
      </w:pPr>
    </w:p>
    <w:p w:rsidR="00F47C2B" w:rsidRDefault="00EF2590" w:rsidP="00EF2590">
      <w:pPr>
        <w:spacing w:after="0" w:line="240" w:lineRule="auto"/>
        <w:ind w:firstLine="709"/>
        <w:jc w:val="both"/>
        <w:rPr>
          <w:rFonts w:eastAsia="Times New Roman" w:cs="Times New Roman"/>
          <w:spacing w:val="-4"/>
          <w:szCs w:val="28"/>
        </w:rPr>
      </w:pPr>
      <w:r w:rsidRPr="00EF2590">
        <w:rPr>
          <w:rFonts w:eastAsia="Times New Roman" w:cs="Times New Roman"/>
          <w:spacing w:val="-4"/>
          <w:szCs w:val="28"/>
        </w:rPr>
        <w:t>Công tác thi đua, khen thưởng là động lực phát triển và là biện pháp quan trọng nhằm độ</w:t>
      </w:r>
      <w:r w:rsidR="00F47C2B">
        <w:rPr>
          <w:rFonts w:eastAsia="Times New Roman" w:cs="Times New Roman"/>
          <w:spacing w:val="-4"/>
          <w:szCs w:val="28"/>
        </w:rPr>
        <w:t>ng viên đội ngũ nhà giáo, CBQL</w:t>
      </w:r>
      <w:r w:rsidRPr="00EF2590">
        <w:rPr>
          <w:rFonts w:eastAsia="Times New Roman" w:cs="Times New Roman"/>
          <w:spacing w:val="-4"/>
          <w:szCs w:val="28"/>
        </w:rPr>
        <w:t xml:space="preserve"> và người lao động của </w:t>
      </w:r>
      <w:r w:rsidR="00F47C2B">
        <w:rPr>
          <w:rFonts w:eastAsia="Times New Roman" w:cs="Times New Roman"/>
          <w:spacing w:val="-4"/>
          <w:szCs w:val="28"/>
        </w:rPr>
        <w:t>n</w:t>
      </w:r>
      <w:r w:rsidRPr="00EF2590">
        <w:rPr>
          <w:rFonts w:eastAsia="Times New Roman" w:cs="Times New Roman"/>
          <w:spacing w:val="-4"/>
          <w:szCs w:val="28"/>
        </w:rPr>
        <w:t xml:space="preserve">gành </w:t>
      </w:r>
      <w:r w:rsidR="00F47C2B">
        <w:rPr>
          <w:rFonts w:eastAsia="Times New Roman" w:cs="Times New Roman"/>
          <w:spacing w:val="-4"/>
          <w:szCs w:val="28"/>
        </w:rPr>
        <w:t>G</w:t>
      </w:r>
      <w:r w:rsidRPr="00EF2590">
        <w:rPr>
          <w:rFonts w:eastAsia="Times New Roman" w:cs="Times New Roman"/>
          <w:spacing w:val="-4"/>
          <w:szCs w:val="28"/>
        </w:rPr>
        <w:t xml:space="preserve">iáo </w:t>
      </w:r>
      <w:r w:rsidRPr="00EF2590">
        <w:rPr>
          <w:rFonts w:eastAsia="Times New Roman" w:cs="Times New Roman"/>
          <w:spacing w:val="-4"/>
          <w:szCs w:val="28"/>
        </w:rPr>
        <w:lastRenderedPageBreak/>
        <w:t xml:space="preserve">dục chủ động, sáng tạo vươn lên hoàn thành tốt nhiệm vụ được giao, đáp ứng với yêu cầu đổi mới căn bản toàn diện giáo dục và đào tạo, góp phần vào việc phát triển kinh tế - xã hội của địa phương. </w:t>
      </w:r>
    </w:p>
    <w:p w:rsidR="00EF2590" w:rsidRPr="00EF2590" w:rsidRDefault="00F47C2B" w:rsidP="00EF2590">
      <w:pPr>
        <w:spacing w:after="0" w:line="240" w:lineRule="auto"/>
        <w:ind w:firstLine="709"/>
        <w:jc w:val="both"/>
        <w:rPr>
          <w:rFonts w:eastAsia="Times New Roman" w:cs="Times New Roman"/>
          <w:spacing w:val="-4"/>
          <w:szCs w:val="28"/>
        </w:rPr>
      </w:pPr>
      <w:r>
        <w:rPr>
          <w:rFonts w:eastAsia="Times New Roman" w:cs="Times New Roman"/>
          <w:spacing w:val="-4"/>
          <w:szCs w:val="28"/>
        </w:rPr>
        <w:t>Nhận được Công văn này, đ</w:t>
      </w:r>
      <w:r w:rsidR="00EF2590" w:rsidRPr="00EF2590">
        <w:rPr>
          <w:rFonts w:eastAsia="Times New Roman" w:cs="Times New Roman"/>
          <w:spacing w:val="-4"/>
          <w:szCs w:val="28"/>
        </w:rPr>
        <w:t>ề nghị Hiệu trưởng các trường nghiêm túc triển khai thực hiện</w:t>
      </w:r>
      <w:proofErr w:type="gramStart"/>
      <w:r w:rsidR="00EF2590" w:rsidRPr="00EF2590">
        <w:rPr>
          <w:rFonts w:eastAsia="Times New Roman" w:cs="Times New Roman"/>
          <w:spacing w:val="-4"/>
          <w:szCs w:val="28"/>
        </w:rPr>
        <w:t>./</w:t>
      </w:r>
      <w:proofErr w:type="gramEnd"/>
      <w:r w:rsidR="00EF2590" w:rsidRPr="00EF2590">
        <w:rPr>
          <w:rFonts w:eastAsia="Times New Roman" w:cs="Times New Roman"/>
          <w:spacing w:val="-4"/>
          <w:szCs w:val="28"/>
        </w:rPr>
        <w:t>.</w:t>
      </w:r>
    </w:p>
    <w:p w:rsidR="00EF2590" w:rsidRPr="00EF2590" w:rsidRDefault="00EF2590" w:rsidP="00EF2590">
      <w:pPr>
        <w:spacing w:after="0" w:line="240" w:lineRule="auto"/>
        <w:ind w:firstLine="709"/>
        <w:jc w:val="both"/>
        <w:rPr>
          <w:rFonts w:eastAsia="Times New Roman" w:cs="Times New Roman"/>
          <w:spacing w:val="-4"/>
          <w:szCs w:val="28"/>
        </w:rPr>
      </w:pPr>
    </w:p>
    <w:tbl>
      <w:tblPr>
        <w:tblW w:w="0" w:type="auto"/>
        <w:jc w:val="center"/>
        <w:tblInd w:w="-390" w:type="dxa"/>
        <w:tblLook w:val="01E0" w:firstRow="1" w:lastRow="1" w:firstColumn="1" w:lastColumn="1" w:noHBand="0" w:noVBand="0"/>
      </w:tblPr>
      <w:tblGrid>
        <w:gridCol w:w="4375"/>
        <w:gridCol w:w="5303"/>
      </w:tblGrid>
      <w:tr w:rsidR="00EF2590" w:rsidRPr="00EF2590" w:rsidTr="00EF2590">
        <w:trPr>
          <w:jc w:val="center"/>
        </w:trPr>
        <w:tc>
          <w:tcPr>
            <w:tcW w:w="4548" w:type="dxa"/>
          </w:tcPr>
          <w:p w:rsidR="00EF2590" w:rsidRPr="00627752" w:rsidRDefault="00EF2590" w:rsidP="00EF2590">
            <w:pPr>
              <w:tabs>
                <w:tab w:val="left" w:pos="748"/>
                <w:tab w:val="left" w:pos="7854"/>
              </w:tabs>
              <w:spacing w:after="0" w:line="240" w:lineRule="auto"/>
              <w:jc w:val="both"/>
              <w:rPr>
                <w:rFonts w:eastAsia="Times New Roman" w:cs="Times New Roman"/>
                <w:b/>
                <w:bCs/>
                <w:sz w:val="24"/>
                <w:szCs w:val="24"/>
              </w:rPr>
            </w:pPr>
            <w:r w:rsidRPr="00627752">
              <w:rPr>
                <w:rFonts w:eastAsia="Times New Roman" w:cs="Times New Roman"/>
                <w:b/>
                <w:bCs/>
                <w:i/>
                <w:iCs/>
                <w:sz w:val="24"/>
                <w:szCs w:val="24"/>
              </w:rPr>
              <w:t>Nơi nhận</w:t>
            </w:r>
            <w:r w:rsidRPr="00627752">
              <w:rPr>
                <w:rFonts w:eastAsia="Times New Roman" w:cs="Times New Roman"/>
                <w:b/>
                <w:bCs/>
                <w:sz w:val="24"/>
                <w:szCs w:val="24"/>
              </w:rPr>
              <w:t xml:space="preserve">:                                                                                    </w:t>
            </w:r>
          </w:p>
          <w:p w:rsidR="00EF2590" w:rsidRPr="00EF2590" w:rsidRDefault="00EF2590" w:rsidP="00EF2590">
            <w:pPr>
              <w:tabs>
                <w:tab w:val="left" w:pos="748"/>
                <w:tab w:val="left" w:pos="7854"/>
              </w:tabs>
              <w:spacing w:after="0" w:line="240" w:lineRule="auto"/>
              <w:jc w:val="both"/>
              <w:rPr>
                <w:rFonts w:eastAsia="Times New Roman" w:cs="Times New Roman"/>
                <w:sz w:val="22"/>
              </w:rPr>
            </w:pPr>
            <w:r w:rsidRPr="00EF2590">
              <w:rPr>
                <w:rFonts w:eastAsia="Times New Roman" w:cs="Times New Roman"/>
                <w:sz w:val="22"/>
              </w:rPr>
              <w:t>- Như trên;</w:t>
            </w:r>
            <w:r w:rsidR="00F47C2B">
              <w:rPr>
                <w:rFonts w:eastAsia="Times New Roman" w:cs="Times New Roman"/>
                <w:sz w:val="22"/>
              </w:rPr>
              <w:t xml:space="preserve"> (t/h)</w:t>
            </w:r>
            <w:r w:rsidRPr="00EF2590">
              <w:rPr>
                <w:rFonts w:eastAsia="Times New Roman" w:cs="Times New Roman"/>
                <w:sz w:val="22"/>
              </w:rPr>
              <w:t xml:space="preserve"> </w:t>
            </w:r>
          </w:p>
          <w:p w:rsidR="00EF2590" w:rsidRPr="00EF2590" w:rsidRDefault="00EF2590" w:rsidP="00EF2590">
            <w:pPr>
              <w:tabs>
                <w:tab w:val="left" w:pos="748"/>
                <w:tab w:val="left" w:pos="7854"/>
              </w:tabs>
              <w:spacing w:after="0" w:line="240" w:lineRule="auto"/>
              <w:jc w:val="both"/>
              <w:rPr>
                <w:rFonts w:eastAsia="Times New Roman" w:cs="Times New Roman"/>
                <w:sz w:val="22"/>
              </w:rPr>
            </w:pPr>
            <w:r w:rsidRPr="00EF2590">
              <w:rPr>
                <w:rFonts w:eastAsia="Times New Roman" w:cs="Times New Roman"/>
                <w:sz w:val="22"/>
              </w:rPr>
              <w:t xml:space="preserve">- Phòng Nội vụ; (p/h)   </w:t>
            </w:r>
          </w:p>
          <w:p w:rsidR="00EF2590" w:rsidRPr="00EF2590" w:rsidRDefault="00EF2590" w:rsidP="00EF2590">
            <w:pPr>
              <w:tabs>
                <w:tab w:val="left" w:pos="748"/>
                <w:tab w:val="left" w:pos="7854"/>
              </w:tabs>
              <w:spacing w:after="0" w:line="240" w:lineRule="auto"/>
              <w:jc w:val="both"/>
              <w:rPr>
                <w:rFonts w:eastAsia="Times New Roman" w:cs="Times New Roman"/>
                <w:sz w:val="22"/>
              </w:rPr>
            </w:pPr>
            <w:r w:rsidRPr="00EF2590">
              <w:rPr>
                <w:rFonts w:eastAsia="Times New Roman" w:cs="Times New Roman"/>
                <w:sz w:val="22"/>
              </w:rPr>
              <w:t xml:space="preserve">- TT GDNN-GDTX huyện; (p/h)   </w:t>
            </w:r>
          </w:p>
          <w:p w:rsidR="00EF2590" w:rsidRPr="00EF2590" w:rsidRDefault="00EF2590" w:rsidP="00EF2590">
            <w:pPr>
              <w:tabs>
                <w:tab w:val="left" w:pos="748"/>
                <w:tab w:val="left" w:pos="7854"/>
              </w:tabs>
              <w:spacing w:after="0" w:line="240" w:lineRule="auto"/>
              <w:jc w:val="both"/>
              <w:rPr>
                <w:rFonts w:eastAsia="Times New Roman" w:cs="Times New Roman"/>
                <w:sz w:val="22"/>
              </w:rPr>
            </w:pPr>
            <w:r w:rsidRPr="00EF2590">
              <w:rPr>
                <w:rFonts w:eastAsia="Times New Roman" w:cs="Times New Roman"/>
                <w:sz w:val="22"/>
              </w:rPr>
              <w:t>- Lưu: LĐ, CV, VT.</w:t>
            </w:r>
          </w:p>
          <w:p w:rsidR="00EF2590" w:rsidRPr="00EF2590" w:rsidRDefault="00EF2590" w:rsidP="00EF2590">
            <w:pPr>
              <w:keepNext/>
              <w:tabs>
                <w:tab w:val="center" w:pos="8041"/>
              </w:tabs>
              <w:spacing w:after="0" w:line="240" w:lineRule="auto"/>
              <w:outlineLvl w:val="0"/>
              <w:rPr>
                <w:rFonts w:eastAsia="Times New Roman" w:cs="Times New Roman"/>
                <w:spacing w:val="-6"/>
                <w:sz w:val="26"/>
                <w:szCs w:val="26"/>
              </w:rPr>
            </w:pPr>
          </w:p>
        </w:tc>
        <w:tc>
          <w:tcPr>
            <w:tcW w:w="5496" w:type="dxa"/>
          </w:tcPr>
          <w:p w:rsidR="00EF2590" w:rsidRPr="00EF2590" w:rsidRDefault="00EF2590" w:rsidP="00EF2590">
            <w:pPr>
              <w:keepNext/>
              <w:tabs>
                <w:tab w:val="center" w:pos="8041"/>
              </w:tabs>
              <w:spacing w:after="0" w:line="240" w:lineRule="auto"/>
              <w:jc w:val="center"/>
              <w:outlineLvl w:val="0"/>
              <w:rPr>
                <w:rFonts w:eastAsia="Times New Roman" w:cs="Times New Roman"/>
                <w:b/>
                <w:bCs/>
                <w:szCs w:val="28"/>
              </w:rPr>
            </w:pPr>
            <w:r w:rsidRPr="00EF2590">
              <w:rPr>
                <w:rFonts w:eastAsia="Times New Roman" w:cs="Times New Roman"/>
                <w:b/>
                <w:bCs/>
                <w:szCs w:val="28"/>
              </w:rPr>
              <w:t>TRƯỞNG PHÒNG</w:t>
            </w:r>
          </w:p>
          <w:p w:rsidR="00A5728B" w:rsidRDefault="00A5728B" w:rsidP="00EF2590">
            <w:pPr>
              <w:keepNext/>
              <w:tabs>
                <w:tab w:val="center" w:pos="8041"/>
              </w:tabs>
              <w:spacing w:after="0" w:line="240" w:lineRule="auto"/>
              <w:jc w:val="center"/>
              <w:outlineLvl w:val="0"/>
              <w:rPr>
                <w:rFonts w:eastAsia="Times New Roman" w:cs="Times New Roman"/>
                <w:b/>
                <w:szCs w:val="28"/>
              </w:rPr>
            </w:pPr>
            <w:r>
              <w:rPr>
                <w:rFonts w:eastAsia="Times New Roman" w:cs="Times New Roman"/>
                <w:b/>
                <w:szCs w:val="28"/>
              </w:rPr>
              <w:t>(đã kí)</w:t>
            </w:r>
          </w:p>
          <w:p w:rsidR="00EF2590" w:rsidRPr="00EF2590" w:rsidRDefault="00E94E98" w:rsidP="00EF2590">
            <w:pPr>
              <w:keepNext/>
              <w:tabs>
                <w:tab w:val="center" w:pos="8041"/>
              </w:tabs>
              <w:spacing w:after="0" w:line="240" w:lineRule="auto"/>
              <w:jc w:val="center"/>
              <w:outlineLvl w:val="0"/>
              <w:rPr>
                <w:rFonts w:eastAsia="Times New Roman" w:cs="Times New Roman"/>
                <w:b/>
                <w:bCs/>
                <w:spacing w:val="-6"/>
                <w:sz w:val="26"/>
                <w:szCs w:val="26"/>
              </w:rPr>
            </w:pPr>
            <w:r w:rsidRPr="00E94E98">
              <w:rPr>
                <w:rFonts w:eastAsia="Times New Roman" w:cs="Times New Roman"/>
                <w:b/>
                <w:szCs w:val="28"/>
              </w:rPr>
              <w:t>Trần Văn Hải</w:t>
            </w:r>
          </w:p>
        </w:tc>
      </w:tr>
    </w:tbl>
    <w:p w:rsidR="00EF2590" w:rsidRPr="00EF2590" w:rsidRDefault="00EF2590" w:rsidP="00EF2590">
      <w:pPr>
        <w:spacing w:before="120" w:after="120" w:line="240" w:lineRule="auto"/>
        <w:jc w:val="both"/>
        <w:rPr>
          <w:rFonts w:eastAsia="Times New Roman" w:cs="Times New Roman"/>
          <w:szCs w:val="28"/>
        </w:rPr>
      </w:pPr>
    </w:p>
    <w:p w:rsidR="00EF2590" w:rsidRPr="00EF2590" w:rsidRDefault="00E94E98" w:rsidP="00EF2590">
      <w:pPr>
        <w:spacing w:before="120" w:after="120" w:line="240" w:lineRule="auto"/>
        <w:jc w:val="both"/>
        <w:rPr>
          <w:rFonts w:eastAsia="Times New Roman" w:cs="Times New Roman"/>
          <w:szCs w:val="28"/>
        </w:rPr>
      </w:pPr>
      <w:r>
        <w:rPr>
          <w:rFonts w:eastAsia="Times New Roman" w:cs="Times New Roman"/>
          <w:szCs w:val="28"/>
        </w:rPr>
        <w:t xml:space="preserve">                                                                                      </w:t>
      </w: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Pr="00EF2590" w:rsidRDefault="00EF2590" w:rsidP="00EF2590">
      <w:pPr>
        <w:spacing w:before="120" w:after="120" w:line="240" w:lineRule="auto"/>
        <w:jc w:val="both"/>
        <w:rPr>
          <w:rFonts w:eastAsia="Times New Roman" w:cs="Times New Roman"/>
          <w:szCs w:val="28"/>
        </w:rPr>
      </w:pPr>
    </w:p>
    <w:p w:rsidR="00EF2590" w:rsidRDefault="00EF2590" w:rsidP="00EF2590">
      <w:pPr>
        <w:spacing w:before="120" w:after="120" w:line="240" w:lineRule="auto"/>
        <w:jc w:val="both"/>
        <w:rPr>
          <w:rFonts w:eastAsia="Times New Roman" w:cs="Times New Roman"/>
          <w:szCs w:val="28"/>
        </w:rPr>
      </w:pPr>
    </w:p>
    <w:p w:rsidR="00E94E98" w:rsidRDefault="00E94E98" w:rsidP="00EF2590">
      <w:pPr>
        <w:spacing w:before="120" w:after="120" w:line="240" w:lineRule="auto"/>
        <w:jc w:val="both"/>
        <w:rPr>
          <w:rFonts w:eastAsia="Times New Roman" w:cs="Times New Roman"/>
          <w:szCs w:val="28"/>
        </w:rPr>
      </w:pPr>
    </w:p>
    <w:p w:rsidR="00D63739" w:rsidRDefault="00D63739" w:rsidP="00EF2590">
      <w:pPr>
        <w:spacing w:before="120" w:after="120" w:line="240" w:lineRule="auto"/>
        <w:jc w:val="both"/>
        <w:rPr>
          <w:rFonts w:eastAsia="Times New Roman" w:cs="Times New Roman"/>
          <w:szCs w:val="28"/>
        </w:rPr>
      </w:pPr>
    </w:p>
    <w:p w:rsidR="00D63739" w:rsidRDefault="00D63739" w:rsidP="00EF2590">
      <w:pPr>
        <w:spacing w:before="120" w:after="120" w:line="240" w:lineRule="auto"/>
        <w:jc w:val="both"/>
        <w:rPr>
          <w:rFonts w:eastAsia="Times New Roman" w:cs="Times New Roman"/>
          <w:szCs w:val="28"/>
        </w:rPr>
      </w:pPr>
    </w:p>
    <w:p w:rsidR="00B15C99" w:rsidRPr="00EF2590" w:rsidRDefault="00B15C99" w:rsidP="00EF2590">
      <w:pPr>
        <w:spacing w:before="120" w:after="120" w:line="240" w:lineRule="auto"/>
        <w:jc w:val="both"/>
        <w:rPr>
          <w:rFonts w:eastAsia="Times New Roman" w:cs="Times New Roman"/>
          <w:szCs w:val="28"/>
        </w:rPr>
      </w:pPr>
    </w:p>
    <w:p w:rsidR="00EF2590" w:rsidRPr="00EF2590" w:rsidRDefault="00EF2590" w:rsidP="00EF2590">
      <w:pPr>
        <w:tabs>
          <w:tab w:val="center" w:pos="4320"/>
          <w:tab w:val="right" w:pos="8640"/>
        </w:tabs>
        <w:spacing w:after="0" w:line="360" w:lineRule="exact"/>
        <w:jc w:val="center"/>
        <w:rPr>
          <w:rFonts w:eastAsia="Times New Roman" w:cs="Times New Roman"/>
          <w:b/>
          <w:sz w:val="26"/>
          <w:szCs w:val="26"/>
        </w:rPr>
      </w:pPr>
      <w:r w:rsidRPr="00EF2590">
        <w:rPr>
          <w:rFonts w:eastAsia="Times New Roman" w:cs="Times New Roman"/>
          <w:b/>
          <w:sz w:val="26"/>
          <w:szCs w:val="26"/>
        </w:rPr>
        <w:lastRenderedPageBreak/>
        <w:t xml:space="preserve">QUY ĐỊNH VỀ NỘI DUNG VÀ TIÊU CHÍ ĐÁNH GIÁ THỰC HIỆN </w:t>
      </w:r>
    </w:p>
    <w:p w:rsidR="00EF2590" w:rsidRPr="00EF2590" w:rsidRDefault="00EF2590" w:rsidP="00EF2590">
      <w:pPr>
        <w:tabs>
          <w:tab w:val="center" w:pos="4320"/>
          <w:tab w:val="right" w:pos="8640"/>
        </w:tabs>
        <w:spacing w:after="0" w:line="360" w:lineRule="exact"/>
        <w:jc w:val="center"/>
        <w:rPr>
          <w:rFonts w:eastAsia="Times New Roman" w:cs="Times New Roman"/>
          <w:b/>
          <w:sz w:val="26"/>
          <w:szCs w:val="26"/>
          <w:lang w:val="de-DE"/>
        </w:rPr>
      </w:pPr>
      <w:r w:rsidRPr="00EF2590">
        <w:rPr>
          <w:rFonts w:eastAsia="Times New Roman" w:cs="Times New Roman"/>
          <w:b/>
          <w:sz w:val="26"/>
          <w:szCs w:val="26"/>
        </w:rPr>
        <w:t xml:space="preserve">PHÒNG TRÀO THI ĐUA </w:t>
      </w:r>
      <w:r w:rsidRPr="00EF2590">
        <w:rPr>
          <w:rFonts w:eastAsia="Times New Roman" w:cs="Times New Roman"/>
          <w:b/>
          <w:sz w:val="26"/>
          <w:szCs w:val="26"/>
          <w:lang w:val="de-DE"/>
        </w:rPr>
        <w:t xml:space="preserve">“ĐỔI MỚI, SÁNG TẠO TRONG DẠY VÀ HỌC” </w:t>
      </w:r>
    </w:p>
    <w:p w:rsidR="00EF2590" w:rsidRPr="00EF2590" w:rsidRDefault="00EF2590" w:rsidP="00EF2590">
      <w:pPr>
        <w:tabs>
          <w:tab w:val="center" w:pos="4320"/>
          <w:tab w:val="right" w:pos="8640"/>
        </w:tabs>
        <w:spacing w:after="0" w:line="360" w:lineRule="exact"/>
        <w:jc w:val="center"/>
        <w:rPr>
          <w:rFonts w:eastAsia="Times New Roman" w:cs="Times New Roman"/>
          <w:b/>
          <w:sz w:val="26"/>
          <w:szCs w:val="26"/>
          <w:lang w:val="de-DE"/>
        </w:rPr>
      </w:pPr>
      <w:r w:rsidRPr="00EF2590">
        <w:rPr>
          <w:rFonts w:eastAsia="Times New Roman" w:cs="Times New Roman"/>
          <w:b/>
          <w:sz w:val="26"/>
          <w:szCs w:val="26"/>
          <w:lang w:val="de-DE"/>
        </w:rPr>
        <w:t>NĂM HỌC 2019-2020</w:t>
      </w:r>
    </w:p>
    <w:p w:rsidR="00EF2590" w:rsidRPr="00EF2590" w:rsidRDefault="00EF2590" w:rsidP="00EF2590">
      <w:pPr>
        <w:tabs>
          <w:tab w:val="center" w:pos="4320"/>
          <w:tab w:val="right" w:pos="8640"/>
        </w:tabs>
        <w:spacing w:after="0" w:line="360" w:lineRule="exact"/>
        <w:jc w:val="center"/>
        <w:rPr>
          <w:rFonts w:eastAsia="Times New Roman" w:cs="Times New Roman"/>
          <w:i/>
          <w:sz w:val="26"/>
          <w:szCs w:val="26"/>
          <w:lang w:val="de-DE"/>
        </w:rPr>
      </w:pPr>
      <w:r w:rsidRPr="00EF2590">
        <w:rPr>
          <w:rFonts w:eastAsia="Times New Roman" w:cs="Times New Roman"/>
          <w:i/>
          <w:sz w:val="26"/>
          <w:szCs w:val="26"/>
          <w:lang w:val="de-DE"/>
        </w:rPr>
        <w:t xml:space="preserve">(Kèm theo Công văn số: </w:t>
      </w:r>
      <w:r w:rsidR="00B15C99">
        <w:rPr>
          <w:rFonts w:eastAsia="Times New Roman" w:cs="Times New Roman"/>
          <w:i/>
          <w:sz w:val="26"/>
          <w:szCs w:val="26"/>
          <w:lang w:val="de-DE"/>
        </w:rPr>
        <w:t>414</w:t>
      </w:r>
      <w:r w:rsidRPr="00EF2590">
        <w:rPr>
          <w:rFonts w:eastAsia="Times New Roman" w:cs="Times New Roman"/>
          <w:i/>
          <w:sz w:val="26"/>
          <w:szCs w:val="26"/>
          <w:lang w:val="de-DE"/>
        </w:rPr>
        <w:t xml:space="preserve">/PGDĐT-TĐKT ngày </w:t>
      </w:r>
      <w:r w:rsidR="00B15C99">
        <w:rPr>
          <w:rFonts w:eastAsia="Times New Roman" w:cs="Times New Roman"/>
          <w:i/>
          <w:sz w:val="26"/>
          <w:szCs w:val="26"/>
          <w:lang w:val="de-DE"/>
        </w:rPr>
        <w:t>25</w:t>
      </w:r>
      <w:r w:rsidRPr="00EF2590">
        <w:rPr>
          <w:rFonts w:eastAsia="Times New Roman" w:cs="Times New Roman"/>
          <w:i/>
          <w:sz w:val="26"/>
          <w:szCs w:val="26"/>
          <w:lang w:val="de-DE"/>
        </w:rPr>
        <w:t xml:space="preserve">/11/2019 của </w:t>
      </w:r>
      <w:r w:rsidR="004E3FCC">
        <w:rPr>
          <w:rFonts w:eastAsia="Times New Roman" w:cs="Times New Roman"/>
          <w:i/>
          <w:sz w:val="26"/>
          <w:szCs w:val="26"/>
          <w:lang w:val="de-DE"/>
        </w:rPr>
        <w:t>p</w:t>
      </w:r>
      <w:r w:rsidRPr="00EF2590">
        <w:rPr>
          <w:rFonts w:eastAsia="Times New Roman" w:cs="Times New Roman"/>
          <w:i/>
          <w:sz w:val="26"/>
          <w:szCs w:val="26"/>
          <w:lang w:val="de-DE"/>
        </w:rPr>
        <w:t>hòng GDĐT)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3"/>
        <w:gridCol w:w="850"/>
        <w:gridCol w:w="857"/>
        <w:gridCol w:w="850"/>
      </w:tblGrid>
      <w:tr w:rsidR="00EF2590" w:rsidRPr="00EF2590" w:rsidTr="002776D4">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rPr>
                <w:rFonts w:eastAsia="Times New Roman" w:cs="Times New Roman"/>
                <w:b/>
                <w:sz w:val="26"/>
                <w:szCs w:val="26"/>
              </w:rPr>
            </w:pPr>
            <w:r w:rsidRPr="00EF2590">
              <w:rPr>
                <w:rFonts w:eastAsia="Times New Roman" w:cs="Times New Roman"/>
                <w:b/>
                <w:sz w:val="26"/>
                <w:szCs w:val="26"/>
              </w:rPr>
              <w:t>TT</w:t>
            </w:r>
          </w:p>
        </w:tc>
        <w:tc>
          <w:tcPr>
            <w:tcW w:w="7083"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b/>
                <w:sz w:val="26"/>
                <w:szCs w:val="26"/>
              </w:rPr>
            </w:pPr>
            <w:r w:rsidRPr="00EF2590">
              <w:rPr>
                <w:rFonts w:eastAsia="Times New Roman" w:cs="Times New Roman"/>
                <w:b/>
                <w:sz w:val="26"/>
                <w:szCs w:val="26"/>
              </w:rPr>
              <w:t>Nội dung tiêu chí</w:t>
            </w:r>
          </w:p>
        </w:tc>
        <w:tc>
          <w:tcPr>
            <w:tcW w:w="850"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b/>
                <w:sz w:val="26"/>
                <w:szCs w:val="26"/>
              </w:rPr>
            </w:pPr>
            <w:r w:rsidRPr="00EF2590">
              <w:rPr>
                <w:rFonts w:eastAsia="Times New Roman" w:cs="Times New Roman"/>
                <w:b/>
                <w:sz w:val="26"/>
                <w:szCs w:val="26"/>
              </w:rPr>
              <w:t xml:space="preserve">Điểm tối đa </w:t>
            </w:r>
          </w:p>
        </w:tc>
        <w:tc>
          <w:tcPr>
            <w:tcW w:w="85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b/>
                <w:sz w:val="26"/>
                <w:szCs w:val="26"/>
              </w:rPr>
            </w:pPr>
            <w:r w:rsidRPr="00EF2590">
              <w:rPr>
                <w:rFonts w:eastAsia="Times New Roman" w:cs="Times New Roman"/>
                <w:b/>
                <w:sz w:val="26"/>
                <w:szCs w:val="26"/>
              </w:rPr>
              <w:t>Điểm tự đánh giá</w:t>
            </w:r>
          </w:p>
        </w:tc>
        <w:tc>
          <w:tcPr>
            <w:tcW w:w="850"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b/>
                <w:sz w:val="26"/>
                <w:szCs w:val="26"/>
              </w:rPr>
            </w:pPr>
            <w:r w:rsidRPr="00EF2590">
              <w:rPr>
                <w:rFonts w:eastAsia="Times New Roman" w:cs="Times New Roman"/>
                <w:b/>
                <w:sz w:val="26"/>
                <w:szCs w:val="26"/>
              </w:rPr>
              <w:t>Điểm Khối đánh giá</w:t>
            </w:r>
          </w:p>
        </w:tc>
      </w:tr>
      <w:tr w:rsidR="00EF2590" w:rsidRPr="00EF2590" w:rsidTr="002776D4">
        <w:trPr>
          <w:trHeight w:val="736"/>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b/>
                <w:sz w:val="26"/>
                <w:szCs w:val="26"/>
              </w:rPr>
            </w:pPr>
            <w:r w:rsidRPr="00EF2590">
              <w:rPr>
                <w:rFonts w:eastAsia="Times New Roman" w:cs="Times New Roman"/>
                <w:b/>
                <w:sz w:val="26"/>
                <w:szCs w:val="26"/>
              </w:rPr>
              <w:t>I</w:t>
            </w:r>
          </w:p>
        </w:tc>
        <w:tc>
          <w:tcPr>
            <w:tcW w:w="7083"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A483D">
            <w:pPr>
              <w:tabs>
                <w:tab w:val="center" w:pos="5037"/>
              </w:tabs>
              <w:spacing w:before="120" w:after="0" w:line="240" w:lineRule="auto"/>
              <w:jc w:val="both"/>
              <w:rPr>
                <w:rFonts w:eastAsia="Times New Roman" w:cs="Times New Roman"/>
                <w:b/>
                <w:sz w:val="26"/>
                <w:szCs w:val="26"/>
              </w:rPr>
            </w:pPr>
            <w:r w:rsidRPr="00EF2590">
              <w:rPr>
                <w:rFonts w:eastAsia="Times New Roman" w:cs="Times New Roman"/>
                <w:b/>
                <w:sz w:val="26"/>
                <w:szCs w:val="26"/>
              </w:rPr>
              <w:t>Xây dựng môi trường giáo dục mở, xanh, sạch, đẹp, th</w:t>
            </w:r>
            <w:r w:rsidR="00EA483D">
              <w:rPr>
                <w:rFonts w:eastAsia="Times New Roman" w:cs="Times New Roman"/>
                <w:b/>
                <w:sz w:val="26"/>
                <w:szCs w:val="26"/>
              </w:rPr>
              <w:t>ân</w:t>
            </w:r>
            <w:r w:rsidRPr="00EF2590">
              <w:rPr>
                <w:rFonts w:eastAsia="Times New Roman" w:cs="Times New Roman"/>
                <w:b/>
                <w:sz w:val="26"/>
                <w:szCs w:val="26"/>
              </w:rPr>
              <w:t xml:space="preserve"> thiện, an toàn, giữ gìn bản sắc văn hoá dân tộc</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EF2590">
            <w:pPr>
              <w:tabs>
                <w:tab w:val="center" w:pos="5037"/>
              </w:tabs>
              <w:spacing w:before="120" w:after="0" w:line="240" w:lineRule="auto"/>
              <w:jc w:val="center"/>
              <w:rPr>
                <w:rFonts w:eastAsia="Times New Roman" w:cs="Times New Roman"/>
                <w:b/>
                <w:sz w:val="26"/>
                <w:szCs w:val="26"/>
              </w:rPr>
            </w:pPr>
            <w:r>
              <w:rPr>
                <w:rFonts w:eastAsia="Times New Roman" w:cs="Times New Roman"/>
                <w:b/>
                <w:sz w:val="26"/>
                <w:szCs w:val="26"/>
              </w:rPr>
              <w:t>30</w:t>
            </w:r>
          </w:p>
        </w:tc>
        <w:tc>
          <w:tcPr>
            <w:tcW w:w="857" w:type="dxa"/>
            <w:tcBorders>
              <w:top w:val="single" w:sz="4" w:space="0" w:color="auto"/>
              <w:left w:val="single" w:sz="4" w:space="0" w:color="auto"/>
              <w:bottom w:val="single" w:sz="4" w:space="0" w:color="auto"/>
              <w:right w:val="single" w:sz="4" w:space="0" w:color="auto"/>
            </w:tcBorders>
            <w:vAlign w:val="center"/>
          </w:tcPr>
          <w:p w:rsidR="00EF2590" w:rsidRPr="00EF2590" w:rsidRDefault="00EF2590" w:rsidP="00EF2590">
            <w:pPr>
              <w:tabs>
                <w:tab w:val="center" w:pos="5037"/>
              </w:tabs>
              <w:spacing w:before="120" w:after="0" w:line="240" w:lineRule="auto"/>
              <w:jc w:val="center"/>
              <w:rPr>
                <w:rFonts w:eastAsia="Times New Roman" w:cs="Times New Roman"/>
                <w:b/>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EF2590" w:rsidP="00EF2590">
            <w:pPr>
              <w:tabs>
                <w:tab w:val="center" w:pos="5037"/>
              </w:tabs>
              <w:spacing w:before="120" w:after="0" w:line="240" w:lineRule="auto"/>
              <w:jc w:val="center"/>
              <w:rPr>
                <w:rFonts w:eastAsia="Times New Roman" w:cs="Times New Roman"/>
                <w:b/>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1</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Xây dựng kế hoạch giáo dục nhà trường theo định hướng phát triển năng lực học sinh; thực hiện đầy đủ linh hoạt, sáng tạo nhiệm vụ giáo dục cấp học, chương trình dạy học bộ môn đảm bảo đúng khung kế hoạch thời gian năm học.</w:t>
            </w:r>
          </w:p>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Có giải pháp cụ thể để nâng cao chất lượng, hiệu quả giáo dục.</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2</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Đảm bảo nhà trường thân thiện; thực hiện tốt giáo dục đạo đức, lối sống, kĩ năng sống; xây dựng và thực hiện hiệu quả bộ quy ứng xử;</w:t>
            </w:r>
          </w:p>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xml:space="preserve">- Chú trọng trang bị đủ đồ dung, đồ chơi, thiết bị dạy học; sử dụng hiệu quả CSVC, trang thiết bị dạy học không để xảy ra mất mát, lãng phí; xây dựng cảnh quan trường, lớp học sạch sẽ, có sân chơi, bãi tập, hệ thống cây xanh an toàn, thoáng mát; lớp học có đủ ánh sáng, bàn ghế phù hợp lứa tuổi người học. </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3</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154EDD">
              <w:rPr>
                <w:rFonts w:eastAsia="Times New Roman" w:cs="Times New Roman"/>
                <w:sz w:val="26"/>
                <w:szCs w:val="26"/>
                <w:highlight w:val="yellow"/>
              </w:rPr>
              <w:t>- Thực hiện có hiệu quả công tác tuyên truyền, phổ biến giáo dục pháp luật trong nhà trường;</w:t>
            </w:r>
          </w:p>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Thực hiện tốt việc phối hợp giáo dục giữa nhà trường, gia đình và xã hội; trong đó chú trọng việc khắc phục tình trạng học sinh bỏ học, vi phạm kỷ luật, pháp luật.</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4</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Tổ chức tốt các hoạt động giáo dục, tư vấn, h</w:t>
            </w:r>
            <w:r w:rsidR="00EA483D">
              <w:rPr>
                <w:rFonts w:eastAsia="Times New Roman" w:cs="Times New Roman"/>
                <w:sz w:val="26"/>
                <w:szCs w:val="26"/>
              </w:rPr>
              <w:t>o</w:t>
            </w:r>
            <w:r w:rsidRPr="00EF2590">
              <w:rPr>
                <w:rFonts w:eastAsia="Times New Roman" w:cs="Times New Roman"/>
                <w:sz w:val="26"/>
                <w:szCs w:val="26"/>
              </w:rPr>
              <w:t>ạt động trải nghiệm, rèn luyện kỹ năng sống cho học sinh có hiệu quả thiết thực, có tác dụng giáo dụng và sức lan toả;</w:t>
            </w:r>
          </w:p>
          <w:p w:rsidR="00EF2590" w:rsidRPr="00EF2590" w:rsidRDefault="00EF2590" w:rsidP="00EA483D">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Thực hiện có hiệu quả các hoạt động tương trợ</w:t>
            </w:r>
            <w:r w:rsidR="00EA483D">
              <w:rPr>
                <w:rFonts w:eastAsia="Times New Roman" w:cs="Times New Roman"/>
                <w:sz w:val="26"/>
                <w:szCs w:val="26"/>
              </w:rPr>
              <w:t>, nội bộ</w:t>
            </w:r>
            <w:r w:rsidR="00EA483D" w:rsidRPr="00EF2590">
              <w:rPr>
                <w:rFonts w:eastAsia="Times New Roman" w:cs="Times New Roman"/>
                <w:sz w:val="26"/>
                <w:szCs w:val="26"/>
              </w:rPr>
              <w:t xml:space="preserve"> </w:t>
            </w:r>
            <w:r w:rsidR="00EA483D">
              <w:rPr>
                <w:rFonts w:eastAsia="Times New Roman" w:cs="Times New Roman"/>
                <w:sz w:val="26"/>
                <w:szCs w:val="26"/>
              </w:rPr>
              <w:t>đoàn kết</w:t>
            </w:r>
            <w:r w:rsidRPr="00EF2590">
              <w:rPr>
                <w:rFonts w:eastAsia="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5</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xml:space="preserve">- Chú trọng xây dựng môi trường giáo dục lành mạnh, an toàn, phòng chống bạo lực học đường, tệ nạn xã hội; không để xảy ra bạo lực học đường, vi phạm pháp luật, an toàn thực phẩm và an ninh trật tự; dịch bệnh, tai nạn thương tích, đuối nước, cháy nổ, thảm họa,… </w:t>
            </w:r>
          </w:p>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Học sinh tham gia BHYT đạt 100%.</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6</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Chú trọng giáo dục lòng yêu nước, đạo đức, lối sống, ứng xử, các giá trị văn hóa</w:t>
            </w:r>
            <w:r w:rsidR="00EA483D">
              <w:rPr>
                <w:rFonts w:eastAsia="Times New Roman" w:cs="Times New Roman"/>
                <w:sz w:val="26"/>
                <w:szCs w:val="26"/>
              </w:rPr>
              <w:t xml:space="preserve"> truyền thống</w:t>
            </w:r>
            <w:r w:rsidRPr="00EF2590">
              <w:rPr>
                <w:rFonts w:eastAsia="Times New Roman" w:cs="Times New Roman"/>
                <w:sz w:val="26"/>
                <w:szCs w:val="26"/>
              </w:rPr>
              <w:t>, bản sắc văn hóa dân tộc, hướng học sinh tích cực tham gia bảo vệ môi trường, giữ gìn vệ sinh nhà trường, lớp học và cá nhân.</w:t>
            </w:r>
          </w:p>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lastRenderedPageBreak/>
              <w:t>- Có công trình vệ sinh đạt chuẩn, có hướng dẫn học sinh kĩ năng sử dụng, bảo quản; có phân công học sinh trực nhật, vệ sinh trường, lớp, công trình vệ sinh</w:t>
            </w:r>
            <w:proofErr w:type="gramStart"/>
            <w:r w:rsidRPr="00EF2590">
              <w:rPr>
                <w:rFonts w:eastAsia="Times New Roman" w:cs="Times New Roman"/>
                <w:sz w:val="26"/>
                <w:szCs w:val="26"/>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lastRenderedPageBreak/>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481"/>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b/>
                <w:sz w:val="26"/>
                <w:szCs w:val="26"/>
              </w:rPr>
            </w:pPr>
            <w:r w:rsidRPr="00EF2590">
              <w:rPr>
                <w:rFonts w:eastAsia="Times New Roman" w:cs="Times New Roman"/>
                <w:b/>
                <w:sz w:val="26"/>
                <w:szCs w:val="26"/>
              </w:rPr>
              <w:lastRenderedPageBreak/>
              <w:t>II</w:t>
            </w:r>
          </w:p>
        </w:tc>
        <w:tc>
          <w:tcPr>
            <w:tcW w:w="7083"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rPr>
                <w:rFonts w:eastAsia="Times New Roman" w:cs="Times New Roman"/>
                <w:b/>
                <w:sz w:val="26"/>
                <w:szCs w:val="26"/>
              </w:rPr>
            </w:pPr>
            <w:r w:rsidRPr="00EF2590">
              <w:rPr>
                <w:rFonts w:eastAsia="Times New Roman" w:cs="Times New Roman"/>
                <w:b/>
                <w:sz w:val="26"/>
                <w:szCs w:val="26"/>
              </w:rPr>
              <w:t>Đổi mới quản lí, dạy học, thi, kiểm tra, đánh giá</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D63739" w:rsidRDefault="00D63739" w:rsidP="00D63739">
            <w:pPr>
              <w:tabs>
                <w:tab w:val="center" w:pos="5037"/>
              </w:tabs>
              <w:spacing w:before="120" w:after="0" w:line="240" w:lineRule="auto"/>
              <w:jc w:val="center"/>
              <w:rPr>
                <w:rFonts w:eastAsia="Times New Roman" w:cs="Times New Roman"/>
                <w:b/>
                <w:sz w:val="26"/>
                <w:szCs w:val="26"/>
              </w:rPr>
            </w:pPr>
            <w:r w:rsidRPr="00D63739">
              <w:rPr>
                <w:rFonts w:eastAsia="Times New Roman" w:cs="Times New Roman"/>
                <w:b/>
                <w:sz w:val="26"/>
                <w:szCs w:val="26"/>
              </w:rPr>
              <w:t>30</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7</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Thực hiện tốt công tác tuyên truyền, tạo sự đồng thuận của xã hội về đổi mới giáo dục.</w:t>
            </w:r>
          </w:p>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Xây dựng kế hoạch kiểm tra nội bộ có trọng tâm, trọng điểm gắn với thực hiện nhiệm vụ năm học; tổ chức hoạt động kiểm tra đúng quy trình, đúng pháp luật; chú trọng giải pháp thực hiện kết luận thanh tra, kiểm tra; xử lí đơn thư phản ánh, khiếu nại, tố cáo, phòng chống tham nhũng theo quy định.</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920"/>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8</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Có giải pháp sáng tạo, mang lại hiệu quả rõ rệt trong quản lý, giáo dục, nâng cao chất lượng giáo dục của đơn vị (có ít nhất một giải pháp sáng tạo được thực hiện);</w:t>
            </w:r>
          </w:p>
          <w:p w:rsidR="00EF2590" w:rsidRPr="00EF2590" w:rsidRDefault="00EF2590" w:rsidP="00EA483D">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Thực hiện tốt quy chế dân chủ, đảm bảo quy định công khai; thực hiện đầy đủ kịp thời chế độ chính s</w:t>
            </w:r>
            <w:r w:rsidR="00EA483D">
              <w:rPr>
                <w:rFonts w:eastAsia="Times New Roman" w:cs="Times New Roman"/>
                <w:sz w:val="26"/>
                <w:szCs w:val="26"/>
              </w:rPr>
              <w:t>ách đối với người học, nhà giáo; đảm bảo quyền lợi nhà giáo, người học</w:t>
            </w:r>
            <w:r w:rsidRPr="00EF2590">
              <w:rPr>
                <w:rFonts w:eastAsia="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9</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Đa dạng hoá cá phương pháp, hình thức tổ chức dạy học, gắn giáo dục nhà trường với thực tiễn cuộc sống với các giải pháp, việc làm thiết thực, hiệu quả; vận dụng có hiệu quả những thành tố tích cực của các mô hình dạy học tiên tiến; học sinh tích cực, chủ động, sáng tạo trong học tập, rèn luyện đạt hiệu quả cao.</w:t>
            </w:r>
          </w:p>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Có ít nhất 01 câu lạc bộ có tác dụng hướng tới việc phát triển kĩ năng, hỗ trợ hoạt động học thuật trong nhà trường, tạo môi trường cho các thành viên gắn kết, trao đổi, chia sẻ, học tập kinh nghiệm lẫn nhau.</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554"/>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10</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xml:space="preserve">- Có giải pháp cụ thể đổi mới thi, kiểm tra, đánh giá theo định hướng phát triển năng lực phẩm chất người học; </w:t>
            </w:r>
          </w:p>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Đánh giá, xếp loại người học theo đúng quy định, khắc phục bệnh thành tích.</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11</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A483D">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Tổ chức giáo dục hướng nghiệp, phân luồng có hiệu quả; thực hiện kiểm định chất lượng giáo dục theo chuẩn quốc gia (</w:t>
            </w:r>
            <w:r w:rsidR="00EA483D">
              <w:rPr>
                <w:rFonts w:eastAsia="Times New Roman" w:cs="Times New Roman"/>
                <w:sz w:val="26"/>
                <w:szCs w:val="26"/>
              </w:rPr>
              <w:t>c</w:t>
            </w:r>
            <w:r w:rsidRPr="00EF2590">
              <w:rPr>
                <w:rFonts w:eastAsia="Times New Roman" w:cs="Times New Roman"/>
                <w:sz w:val="26"/>
                <w:szCs w:val="26"/>
              </w:rPr>
              <w:t>ó kế hoạch tự đánh giá, kế hoạch xây dựng trường chuẩn quốc gia)</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12</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Đổi mới, nâng cao chất lượng giáo dục, đào tạo dựa trên kết quả đánh giá (Kết quả các cuộc thi cấp tỉnh, số lượng, chất lượng học sinh giỏi các cấp, kết quả tốt nghiệp, hoàn thành chương trình cấp học</w:t>
            </w:r>
            <w:proofErr w:type="gramStart"/>
            <w:r w:rsidRPr="00EF2590">
              <w:rPr>
                <w:rFonts w:eastAsia="Times New Roman" w:cs="Times New Roman"/>
                <w:sz w:val="26"/>
                <w:szCs w:val="26"/>
              </w:rPr>
              <w:t>,…</w:t>
            </w:r>
            <w:proofErr w:type="gramEnd"/>
            <w:r w:rsidRPr="00EF2590">
              <w:rPr>
                <w:rFonts w:eastAsia="Times New Roman" w:cs="Times New Roman"/>
                <w:sz w:val="26"/>
                <w:szCs w:val="26"/>
              </w:rPr>
              <w:t>);</w:t>
            </w:r>
          </w:p>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Thực hiện có hiệu quả việc bồi dưỡng, đánh giá đội ngũ theo chuẩn nghề nghiệp, đáp ứng yêu cầu đổi mới giáo dục và thực hiện chương trình cấp học.</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546"/>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b/>
                <w:sz w:val="26"/>
                <w:szCs w:val="26"/>
              </w:rPr>
            </w:pPr>
            <w:r w:rsidRPr="00EF2590">
              <w:rPr>
                <w:rFonts w:eastAsia="Times New Roman" w:cs="Times New Roman"/>
                <w:b/>
                <w:sz w:val="26"/>
                <w:szCs w:val="26"/>
              </w:rPr>
              <w:t>III</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b/>
                <w:sz w:val="26"/>
                <w:szCs w:val="26"/>
              </w:rPr>
            </w:pPr>
            <w:r w:rsidRPr="00EF2590">
              <w:rPr>
                <w:rFonts w:eastAsia="Times New Roman" w:cs="Times New Roman"/>
                <w:b/>
                <w:sz w:val="26"/>
                <w:szCs w:val="26"/>
              </w:rPr>
              <w:t>Đẩy mạnh nghiên cứu khoa học, chuyển giao công nghệ</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D63739" w:rsidRDefault="00D63739" w:rsidP="00D63739">
            <w:pPr>
              <w:tabs>
                <w:tab w:val="center" w:pos="5037"/>
              </w:tabs>
              <w:spacing w:before="120" w:after="0" w:line="240" w:lineRule="auto"/>
              <w:jc w:val="center"/>
              <w:rPr>
                <w:rFonts w:eastAsia="Times New Roman" w:cs="Times New Roman"/>
                <w:b/>
                <w:sz w:val="26"/>
                <w:szCs w:val="26"/>
              </w:rPr>
            </w:pPr>
            <w:r w:rsidRPr="00D63739">
              <w:rPr>
                <w:rFonts w:eastAsia="Times New Roman" w:cs="Times New Roman"/>
                <w:b/>
                <w:sz w:val="26"/>
                <w:szCs w:val="26"/>
              </w:rPr>
              <w:t>10</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lastRenderedPageBreak/>
              <w:t>13</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Tạo điều kiện, hỗ trợ và khuyến khích nhà giáo, học sinh tham gia nghiên cứu khoa học để có sáng kiến, công trình, dự án nghiên cứu khoa học, ý tưởng khởi nghiệp thiết thực, có giá trị và hiệu quả, có phạm vi ảnh hưởng ở huyện, tỉnh, đạt giải trong các kỳ thi.</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14</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Nâng cao chất lượng dạy học ngoại ngữ, tin học; thực hiện tốt có hiệu quả việc dạy học tiếng Anh hệ 10 năm, đảm bảo 100% giáo viên tiếng Anh đạt chuẩn theo khung 6 bậc; có giải pháp phù hợp để nâng tỉ lệ học sinh được học ngoại ngữ, tin học.</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b/>
                <w:sz w:val="26"/>
                <w:szCs w:val="26"/>
              </w:rPr>
            </w:pPr>
            <w:r w:rsidRPr="00EF2590">
              <w:rPr>
                <w:rFonts w:eastAsia="Times New Roman" w:cs="Times New Roman"/>
                <w:b/>
                <w:sz w:val="26"/>
                <w:szCs w:val="26"/>
              </w:rPr>
              <w:t>IV</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b/>
                <w:sz w:val="26"/>
                <w:szCs w:val="26"/>
              </w:rPr>
            </w:pPr>
            <w:r w:rsidRPr="00EF2590">
              <w:rPr>
                <w:rFonts w:eastAsia="Times New Roman" w:cs="Times New Roman"/>
                <w:b/>
                <w:sz w:val="26"/>
                <w:szCs w:val="26"/>
              </w:rPr>
              <w:t>Ứng dụng có hiệu quả công nghệ thông tin trong quản lí, dạy, học, kiểm tra, đánh giá, nghiên cứu khoa học</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D63739" w:rsidRDefault="00D63739" w:rsidP="00D63739">
            <w:pPr>
              <w:tabs>
                <w:tab w:val="center" w:pos="5037"/>
              </w:tabs>
              <w:spacing w:before="120" w:after="0" w:line="240" w:lineRule="auto"/>
              <w:jc w:val="center"/>
              <w:rPr>
                <w:rFonts w:eastAsia="Times New Roman" w:cs="Times New Roman"/>
                <w:b/>
                <w:sz w:val="26"/>
                <w:szCs w:val="26"/>
              </w:rPr>
            </w:pPr>
            <w:r w:rsidRPr="00D63739">
              <w:rPr>
                <w:rFonts w:eastAsia="Times New Roman" w:cs="Times New Roman"/>
                <w:b/>
                <w:sz w:val="26"/>
                <w:szCs w:val="26"/>
              </w:rPr>
              <w:t>10</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15</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Ứng dụng công nghệ thông tin thông qua các phần mềm, hệ thống: Cổng thông tin điện tử, văn phòng điện tử; họp trực tuyến, tập huấn qua mạng; khai thác, sử dụng hiệu quả các cơ sở dữ liệu thông tin quản lý trực tuyến.</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16</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Thực hiện xây dựng kho bài giảng điện tử, thư viện điện tử, dạy học qua mạng, ngân hàng câu hỏi trực tuyến, phần mềm thi trực tuyến, phòng thí nghiệm ảo</w:t>
            </w:r>
            <w:proofErr w:type="gramStart"/>
            <w:r w:rsidRPr="00EF2590">
              <w:rPr>
                <w:rFonts w:eastAsia="Times New Roman" w:cs="Times New Roman"/>
                <w:sz w:val="26"/>
                <w:szCs w:val="26"/>
              </w:rPr>
              <w:t>,…</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D63739"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b/>
                <w:sz w:val="26"/>
                <w:szCs w:val="26"/>
              </w:rPr>
            </w:pPr>
            <w:r w:rsidRPr="00EF2590">
              <w:rPr>
                <w:rFonts w:eastAsia="Times New Roman" w:cs="Times New Roman"/>
                <w:b/>
                <w:sz w:val="26"/>
                <w:szCs w:val="26"/>
              </w:rPr>
              <w:t>V</w:t>
            </w:r>
          </w:p>
        </w:tc>
        <w:tc>
          <w:tcPr>
            <w:tcW w:w="7083"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rPr>
                <w:rFonts w:eastAsia="Times New Roman" w:cs="Times New Roman"/>
                <w:b/>
                <w:sz w:val="26"/>
                <w:szCs w:val="26"/>
              </w:rPr>
            </w:pPr>
            <w:r w:rsidRPr="00EF2590">
              <w:rPr>
                <w:rFonts w:eastAsia="Times New Roman" w:cs="Times New Roman"/>
                <w:b/>
                <w:sz w:val="26"/>
                <w:szCs w:val="26"/>
              </w:rPr>
              <w:t>Đẩy mạnh xây dựng XHHT học tập suốt đời</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4E3FCC" w:rsidRDefault="004E3FCC" w:rsidP="00D63739">
            <w:pPr>
              <w:tabs>
                <w:tab w:val="center" w:pos="5037"/>
              </w:tabs>
              <w:spacing w:before="120" w:after="0" w:line="240" w:lineRule="auto"/>
              <w:jc w:val="center"/>
              <w:rPr>
                <w:rFonts w:eastAsia="Times New Roman" w:cs="Times New Roman"/>
                <w:b/>
                <w:sz w:val="26"/>
                <w:szCs w:val="26"/>
              </w:rPr>
            </w:pPr>
            <w:r w:rsidRPr="004E3FCC">
              <w:rPr>
                <w:rFonts w:eastAsia="Times New Roman" w:cs="Times New Roman"/>
                <w:b/>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2859"/>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17</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Thực hiện công tác PCGD theo quy định;</w:t>
            </w:r>
          </w:p>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Có nhiều giải pháp sáng tạo giúp người học thay đổi tư duy, nhận thức về việc học tập suốt đời nhằm thúc đẩy nhu cầu tự học, tự bồi dưỡng nâng cao kiến thức, kỹ năng, chuyên môn, nghiệp vụ trong các lĩnh vực của đời sống xã hội; tạo điều kiện thuận lợi để người học được tham gia học tập bằng nhiều hình thức, đáp ứng nhu cầu phát triển của cá nhân và của địa phương; số lượt người học được duy trì và tăng lên hàng năm; tổ chức thực hiện có hiệu quả các phong trào thi đua, sáng tạo trong việc xây dựng gia đình học tập, dòng họ học tập và cộng đồng học tập;</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4E3FCC"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b/>
                <w:sz w:val="26"/>
                <w:szCs w:val="26"/>
              </w:rPr>
            </w:pPr>
            <w:r w:rsidRPr="00EF2590">
              <w:rPr>
                <w:rFonts w:eastAsia="Times New Roman" w:cs="Times New Roman"/>
                <w:b/>
                <w:sz w:val="26"/>
                <w:szCs w:val="26"/>
              </w:rPr>
              <w:t>VI</w:t>
            </w:r>
          </w:p>
        </w:tc>
        <w:tc>
          <w:tcPr>
            <w:tcW w:w="7083"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rPr>
                <w:rFonts w:eastAsia="Times New Roman" w:cs="Times New Roman"/>
                <w:b/>
                <w:sz w:val="26"/>
                <w:szCs w:val="26"/>
              </w:rPr>
            </w:pPr>
            <w:r w:rsidRPr="00EF2590">
              <w:rPr>
                <w:rFonts w:eastAsia="Times New Roman" w:cs="Times New Roman"/>
                <w:b/>
                <w:sz w:val="26"/>
                <w:szCs w:val="26"/>
              </w:rPr>
              <w:t>Một số nội dung khác</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4E3FCC" w:rsidRDefault="004E3FCC" w:rsidP="00D63739">
            <w:pPr>
              <w:tabs>
                <w:tab w:val="center" w:pos="5037"/>
              </w:tabs>
              <w:spacing w:before="120" w:after="0" w:line="240" w:lineRule="auto"/>
              <w:jc w:val="center"/>
              <w:rPr>
                <w:rFonts w:eastAsia="Times New Roman" w:cs="Times New Roman"/>
                <w:b/>
                <w:sz w:val="26"/>
                <w:szCs w:val="26"/>
              </w:rPr>
            </w:pPr>
            <w:r w:rsidRPr="004E3FCC">
              <w:rPr>
                <w:rFonts w:eastAsia="Times New Roman" w:cs="Times New Roman"/>
                <w:b/>
                <w:sz w:val="26"/>
                <w:szCs w:val="26"/>
              </w:rPr>
              <w:t>15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18</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9B7567">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Có kế hoạch thực hiện quy hoạch mạng lưới trường lớp gắ</w:t>
            </w:r>
            <w:r w:rsidR="009B7567">
              <w:rPr>
                <w:rFonts w:eastAsia="Times New Roman" w:cs="Times New Roman"/>
                <w:sz w:val="26"/>
                <w:szCs w:val="26"/>
              </w:rPr>
              <w:t>n</w:t>
            </w:r>
            <w:r w:rsidRPr="00EF2590">
              <w:rPr>
                <w:rFonts w:eastAsia="Times New Roman" w:cs="Times New Roman"/>
                <w:sz w:val="26"/>
                <w:szCs w:val="26"/>
              </w:rPr>
              <w:t xml:space="preserve"> với các điều kiện đảm bảo chất lượng đáp ứng yêu cầu đổi mới giáo dục</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4E3FCC"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19</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Thực hiện đầy đủ, đúng quy định về quản lí tài chính, ngân sách; tranh thủ các nguồn vốn từ ngân sách Nhà nước huy động xã hội hóa để đầu tư cơ sở vật, trong thiết bị dạy học đảm bảo phuc vụ tốt cho dạy học và nâng cao chất lượng giáo dục</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4E3FCC"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r w:rsidR="00EF2590" w:rsidRPr="00EF2590" w:rsidTr="002776D4">
        <w:trPr>
          <w:trHeight w:val="892"/>
        </w:trPr>
        <w:tc>
          <w:tcPr>
            <w:tcW w:w="567" w:type="dxa"/>
            <w:tcBorders>
              <w:top w:val="single" w:sz="4" w:space="0" w:color="auto"/>
              <w:left w:val="single" w:sz="4" w:space="0" w:color="auto"/>
              <w:bottom w:val="single" w:sz="4" w:space="0" w:color="auto"/>
              <w:right w:val="single" w:sz="4" w:space="0" w:color="auto"/>
            </w:tcBorders>
            <w:vAlign w:val="center"/>
            <w:hideMark/>
          </w:tcPr>
          <w:p w:rsidR="00EF2590" w:rsidRPr="00EF2590" w:rsidRDefault="00EF2590" w:rsidP="00EF2590">
            <w:pPr>
              <w:tabs>
                <w:tab w:val="center" w:pos="5037"/>
              </w:tabs>
              <w:spacing w:before="120" w:after="0" w:line="240" w:lineRule="auto"/>
              <w:jc w:val="center"/>
              <w:rPr>
                <w:rFonts w:eastAsia="Times New Roman" w:cs="Times New Roman"/>
                <w:sz w:val="26"/>
                <w:szCs w:val="26"/>
              </w:rPr>
            </w:pPr>
            <w:r w:rsidRPr="00EF2590">
              <w:rPr>
                <w:rFonts w:eastAsia="Times New Roman" w:cs="Times New Roman"/>
                <w:sz w:val="26"/>
                <w:szCs w:val="26"/>
              </w:rPr>
              <w:t>20</w:t>
            </w:r>
          </w:p>
        </w:tc>
        <w:tc>
          <w:tcPr>
            <w:tcW w:w="7083" w:type="dxa"/>
            <w:tcBorders>
              <w:top w:val="single" w:sz="4" w:space="0" w:color="auto"/>
              <w:left w:val="single" w:sz="4" w:space="0" w:color="auto"/>
              <w:bottom w:val="single" w:sz="4" w:space="0" w:color="auto"/>
              <w:right w:val="single" w:sz="4" w:space="0" w:color="auto"/>
            </w:tcBorders>
            <w:hideMark/>
          </w:tcPr>
          <w:p w:rsidR="00EF2590" w:rsidRPr="00EF2590" w:rsidRDefault="00EF2590" w:rsidP="00EF2590">
            <w:pPr>
              <w:tabs>
                <w:tab w:val="center" w:pos="5037"/>
              </w:tabs>
              <w:spacing w:before="120" w:after="0" w:line="240" w:lineRule="auto"/>
              <w:jc w:val="both"/>
              <w:rPr>
                <w:rFonts w:eastAsia="Times New Roman" w:cs="Times New Roman"/>
                <w:sz w:val="26"/>
                <w:szCs w:val="26"/>
              </w:rPr>
            </w:pPr>
            <w:r w:rsidRPr="00EF2590">
              <w:rPr>
                <w:rFonts w:eastAsia="Times New Roman" w:cs="Times New Roman"/>
                <w:sz w:val="26"/>
                <w:szCs w:val="26"/>
              </w:rPr>
              <w:t xml:space="preserve">Có kế hoạch triển khai phong trào thi đua </w:t>
            </w:r>
            <w:r w:rsidRPr="00EF2590">
              <w:rPr>
                <w:rFonts w:eastAsia="Times New Roman" w:cs="Times New Roman"/>
                <w:color w:val="000000"/>
                <w:sz w:val="26"/>
                <w:szCs w:val="26"/>
              </w:rPr>
              <w:t>thiết thực, hiệu quả; t</w:t>
            </w:r>
            <w:r w:rsidRPr="00EF2590">
              <w:rPr>
                <w:rFonts w:eastAsia="Times New Roman" w:cs="Times New Roman"/>
                <w:sz w:val="26"/>
                <w:szCs w:val="26"/>
              </w:rPr>
              <w:t>ham gia tích cực, hiệu quả các hoạt động của Ngành, thực hiện thống kê, báo cáo đầy đủ theo đúng quy định.</w:t>
            </w:r>
          </w:p>
        </w:tc>
        <w:tc>
          <w:tcPr>
            <w:tcW w:w="850" w:type="dxa"/>
            <w:tcBorders>
              <w:top w:val="single" w:sz="4" w:space="0" w:color="auto"/>
              <w:left w:val="single" w:sz="4" w:space="0" w:color="auto"/>
              <w:bottom w:val="single" w:sz="4" w:space="0" w:color="auto"/>
              <w:right w:val="single" w:sz="4" w:space="0" w:color="auto"/>
            </w:tcBorders>
            <w:vAlign w:val="center"/>
          </w:tcPr>
          <w:p w:rsidR="00EF2590" w:rsidRPr="00EF2590" w:rsidRDefault="004E3FCC" w:rsidP="00D63739">
            <w:pPr>
              <w:tabs>
                <w:tab w:val="center" w:pos="5037"/>
              </w:tabs>
              <w:spacing w:before="120" w:after="0" w:line="240" w:lineRule="auto"/>
              <w:jc w:val="center"/>
              <w:rPr>
                <w:rFonts w:eastAsia="Times New Roman" w:cs="Times New Roman"/>
                <w:sz w:val="26"/>
                <w:szCs w:val="26"/>
              </w:rPr>
            </w:pPr>
            <w:r>
              <w:rPr>
                <w:rFonts w:eastAsia="Times New Roman" w:cs="Times New Roman"/>
                <w:sz w:val="26"/>
                <w:szCs w:val="26"/>
              </w:rPr>
              <w:t>5</w:t>
            </w:r>
          </w:p>
        </w:tc>
        <w:tc>
          <w:tcPr>
            <w:tcW w:w="857"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EF2590" w:rsidRPr="00EF2590" w:rsidRDefault="00EF2590" w:rsidP="00EF2590">
            <w:pPr>
              <w:tabs>
                <w:tab w:val="center" w:pos="5037"/>
              </w:tabs>
              <w:spacing w:before="120" w:after="0" w:line="240" w:lineRule="auto"/>
              <w:jc w:val="both"/>
              <w:rPr>
                <w:rFonts w:eastAsia="Times New Roman" w:cs="Times New Roman"/>
                <w:sz w:val="26"/>
                <w:szCs w:val="26"/>
              </w:rPr>
            </w:pPr>
          </w:p>
        </w:tc>
      </w:tr>
    </w:tbl>
    <w:p w:rsidR="00254D3B" w:rsidRPr="00EF2590" w:rsidRDefault="00254D3B" w:rsidP="00EF2590"/>
    <w:sectPr w:rsidR="00254D3B" w:rsidRPr="00EF2590" w:rsidSect="00865AA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4E"/>
    <w:rsid w:val="000F157E"/>
    <w:rsid w:val="00132754"/>
    <w:rsid w:val="00154EDD"/>
    <w:rsid w:val="00210265"/>
    <w:rsid w:val="00254D3B"/>
    <w:rsid w:val="002776D4"/>
    <w:rsid w:val="003904EC"/>
    <w:rsid w:val="00437787"/>
    <w:rsid w:val="00485E13"/>
    <w:rsid w:val="004D5765"/>
    <w:rsid w:val="004E3FCC"/>
    <w:rsid w:val="005D7ABF"/>
    <w:rsid w:val="00626368"/>
    <w:rsid w:val="00627752"/>
    <w:rsid w:val="006B4D0E"/>
    <w:rsid w:val="006C32AE"/>
    <w:rsid w:val="00836FAA"/>
    <w:rsid w:val="00850D1B"/>
    <w:rsid w:val="008544F2"/>
    <w:rsid w:val="00854621"/>
    <w:rsid w:val="00865AA6"/>
    <w:rsid w:val="008C27A2"/>
    <w:rsid w:val="00963E09"/>
    <w:rsid w:val="009B410F"/>
    <w:rsid w:val="009B7567"/>
    <w:rsid w:val="00A5728B"/>
    <w:rsid w:val="00AB540E"/>
    <w:rsid w:val="00B15C99"/>
    <w:rsid w:val="00BC5387"/>
    <w:rsid w:val="00C61C51"/>
    <w:rsid w:val="00D63739"/>
    <w:rsid w:val="00D7654E"/>
    <w:rsid w:val="00DD2A14"/>
    <w:rsid w:val="00DE1F8C"/>
    <w:rsid w:val="00E84D08"/>
    <w:rsid w:val="00E94E98"/>
    <w:rsid w:val="00EA483D"/>
    <w:rsid w:val="00EA6CE0"/>
    <w:rsid w:val="00EB605E"/>
    <w:rsid w:val="00EF2590"/>
    <w:rsid w:val="00F17FE3"/>
    <w:rsid w:val="00F47C2B"/>
    <w:rsid w:val="00F72244"/>
    <w:rsid w:val="00FF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98"/>
    <w:rPr>
      <w:rFonts w:ascii="Tahoma" w:hAnsi="Tahoma" w:cs="Tahoma"/>
      <w:sz w:val="16"/>
      <w:szCs w:val="16"/>
    </w:rPr>
  </w:style>
  <w:style w:type="character" w:styleId="Hyperlink">
    <w:name w:val="Hyperlink"/>
    <w:basedOn w:val="DefaultParagraphFont"/>
    <w:uiPriority w:val="99"/>
    <w:unhideWhenUsed/>
    <w:rsid w:val="008544F2"/>
    <w:rPr>
      <w:color w:val="0000FF" w:themeColor="hyperlink"/>
      <w:u w:val="single"/>
    </w:rPr>
  </w:style>
  <w:style w:type="character" w:styleId="FollowedHyperlink">
    <w:name w:val="FollowedHyperlink"/>
    <w:basedOn w:val="DefaultParagraphFont"/>
    <w:uiPriority w:val="99"/>
    <w:semiHidden/>
    <w:unhideWhenUsed/>
    <w:rsid w:val="00EB60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98"/>
    <w:rPr>
      <w:rFonts w:ascii="Tahoma" w:hAnsi="Tahoma" w:cs="Tahoma"/>
      <w:sz w:val="16"/>
      <w:szCs w:val="16"/>
    </w:rPr>
  </w:style>
  <w:style w:type="character" w:styleId="Hyperlink">
    <w:name w:val="Hyperlink"/>
    <w:basedOn w:val="DefaultParagraphFont"/>
    <w:uiPriority w:val="99"/>
    <w:unhideWhenUsed/>
    <w:rsid w:val="008544F2"/>
    <w:rPr>
      <w:color w:val="0000FF" w:themeColor="hyperlink"/>
      <w:u w:val="single"/>
    </w:rPr>
  </w:style>
  <w:style w:type="character" w:styleId="FollowedHyperlink">
    <w:name w:val="FollowedHyperlink"/>
    <w:basedOn w:val="DefaultParagraphFont"/>
    <w:uiPriority w:val="99"/>
    <w:semiHidden/>
    <w:unhideWhenUsed/>
    <w:rsid w:val="00EB6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4163">
      <w:bodyDiv w:val="1"/>
      <w:marLeft w:val="0"/>
      <w:marRight w:val="0"/>
      <w:marTop w:val="0"/>
      <w:marBottom w:val="0"/>
      <w:divBdr>
        <w:top w:val="none" w:sz="0" w:space="0" w:color="auto"/>
        <w:left w:val="none" w:sz="0" w:space="0" w:color="auto"/>
        <w:bottom w:val="none" w:sz="0" w:space="0" w:color="auto"/>
        <w:right w:val="none" w:sz="0" w:space="0" w:color="auto"/>
      </w:divBdr>
    </w:div>
    <w:div w:id="17280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an%20banTW-Tinh/08_2017_TT-BNV_17237123.pdf" TargetMode="External"/><Relationship Id="rId3" Type="http://schemas.microsoft.com/office/2007/relationships/stylesWithEffects" Target="stylesWithEffects.xml"/><Relationship Id="rId7" Type="http://schemas.openxmlformats.org/officeDocument/2006/relationships/hyperlink" Target="../../Van%20banTW-Tinh/ND_91CP.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Van%20banTW-Tinh/Luat-thi-dua-khen-thuong-15_2003_QH11.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A949-C2A4-4A5D-A48C-58D7BBFF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9</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31</cp:revision>
  <cp:lastPrinted>2019-11-26T08:47:00Z</cp:lastPrinted>
  <dcterms:created xsi:type="dcterms:W3CDTF">2019-11-25T00:13:00Z</dcterms:created>
  <dcterms:modified xsi:type="dcterms:W3CDTF">2019-12-05T07:37:00Z</dcterms:modified>
</cp:coreProperties>
</file>